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38E776">
      <w:pPr>
        <w:pStyle w:val="2"/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right="0" w:rightChars="0"/>
        <w:textAlignment w:val="auto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lang w:eastAsia="zh-CN"/>
        </w:rPr>
        <w:t>内蒙古昆明卷烟有限责任公司2025年-2028年员工体检项目</w:t>
      </w:r>
    </w:p>
    <w:p w14:paraId="0157B8A3">
      <w:pPr>
        <w:pStyle w:val="2"/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right="0" w:rightChars="0"/>
        <w:textAlignment w:val="auto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lang w:eastAsia="zh-CN"/>
        </w:rPr>
        <w:t>成交公示</w:t>
      </w:r>
    </w:p>
    <w:p w14:paraId="3EA8757B">
      <w:pPr>
        <w:keepNext w:val="0"/>
        <w:keepLines w:val="0"/>
        <w:pageBreakBefore w:val="0"/>
        <w:widowControl/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color w:val="0D0D0D"/>
          <w:sz w:val="28"/>
          <w:szCs w:val="28"/>
        </w:rPr>
      </w:pPr>
      <w:r>
        <w:rPr>
          <w:rFonts w:hint="eastAsia" w:ascii="宋体" w:hAnsi="宋体" w:cs="宋体"/>
          <w:color w:val="0D0D0D"/>
          <w:sz w:val="28"/>
          <w:szCs w:val="28"/>
          <w:lang w:eastAsia="zh-CN"/>
        </w:rPr>
        <w:t>内蒙古昆明卷烟有限责任公司2025年-2028年员工体检项目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于</w:t>
      </w:r>
      <w:r>
        <w:rPr>
          <w:rFonts w:hint="eastAsia" w:ascii="宋体" w:hAnsi="宋体" w:cs="宋体"/>
          <w:color w:val="0D0D0D"/>
          <w:sz w:val="28"/>
          <w:szCs w:val="28"/>
          <w:lang w:eastAsia="zh-CN"/>
        </w:rPr>
        <w:t>2025年0</w:t>
      </w:r>
      <w:r>
        <w:rPr>
          <w:rFonts w:hint="eastAsia" w:ascii="宋体" w:hAnsi="宋体" w:cs="宋体"/>
          <w:color w:val="0D0D0D"/>
          <w:sz w:val="28"/>
          <w:szCs w:val="28"/>
          <w:lang w:val="en-US" w:eastAsia="zh-CN"/>
        </w:rPr>
        <w:t>5</w:t>
      </w:r>
      <w:r>
        <w:rPr>
          <w:rFonts w:hint="eastAsia" w:ascii="宋体" w:hAnsi="宋体" w:cs="宋体"/>
          <w:color w:val="0D0D0D"/>
          <w:sz w:val="28"/>
          <w:szCs w:val="28"/>
          <w:lang w:eastAsia="zh-CN"/>
        </w:rPr>
        <w:t>月</w:t>
      </w:r>
      <w:r>
        <w:rPr>
          <w:rFonts w:hint="eastAsia" w:ascii="宋体" w:hAnsi="宋体" w:cs="宋体"/>
          <w:color w:val="0D0D0D"/>
          <w:sz w:val="28"/>
          <w:szCs w:val="28"/>
          <w:lang w:val="en-US" w:eastAsia="zh-CN"/>
        </w:rPr>
        <w:t>12</w:t>
      </w:r>
      <w:r>
        <w:rPr>
          <w:rFonts w:hint="eastAsia" w:ascii="宋体" w:hAnsi="宋体" w:cs="宋体"/>
          <w:color w:val="0D0D0D"/>
          <w:sz w:val="28"/>
          <w:szCs w:val="28"/>
          <w:lang w:eastAsia="zh-CN"/>
        </w:rPr>
        <w:t>日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在内蒙古自治区呼和浩特市金桥开发区嘉逸大厦北楼16层会议室依法进行了</w:t>
      </w:r>
      <w:r>
        <w:rPr>
          <w:rFonts w:hint="eastAsia" w:ascii="宋体" w:hAnsi="宋体" w:cs="宋体"/>
          <w:color w:val="0D0D0D"/>
          <w:sz w:val="28"/>
          <w:szCs w:val="28"/>
          <w:lang w:val="en-US" w:eastAsia="zh-CN"/>
        </w:rPr>
        <w:t>竞争谈判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工作，根据</w:t>
      </w:r>
      <w:r>
        <w:rPr>
          <w:rFonts w:hint="eastAsia" w:ascii="宋体" w:hAnsi="宋体" w:cs="宋体"/>
          <w:color w:val="0D0D0D"/>
          <w:sz w:val="28"/>
          <w:szCs w:val="28"/>
          <w:lang w:val="en-US" w:eastAsia="zh-CN"/>
        </w:rPr>
        <w:t>采购文件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的规定，经</w:t>
      </w:r>
      <w:r>
        <w:rPr>
          <w:rFonts w:hint="eastAsia" w:ascii="宋体" w:hAnsi="宋体" w:cs="宋体"/>
          <w:color w:val="0D0D0D"/>
          <w:sz w:val="28"/>
          <w:szCs w:val="28"/>
          <w:lang w:val="en-US" w:eastAsia="zh-CN"/>
        </w:rPr>
        <w:t>谈判</w:t>
      </w:r>
      <w:r>
        <w:rPr>
          <w:rFonts w:hint="eastAsia" w:ascii="宋体" w:hAnsi="宋体" w:cs="宋体"/>
          <w:color w:val="0D0D0D"/>
          <w:sz w:val="28"/>
          <w:szCs w:val="28"/>
          <w:lang w:eastAsia="zh-CN"/>
        </w:rPr>
        <w:t>小组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认真评审，并经</w:t>
      </w:r>
      <w:r>
        <w:rPr>
          <w:rFonts w:hint="eastAsia" w:ascii="宋体" w:hAnsi="宋体" w:eastAsia="宋体" w:cs="宋体"/>
          <w:color w:val="0D0D0D"/>
          <w:sz w:val="28"/>
          <w:szCs w:val="28"/>
          <w:lang w:eastAsia="zh-CN"/>
        </w:rPr>
        <w:t>采购人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批准，现将预</w:t>
      </w:r>
      <w:r>
        <w:rPr>
          <w:rFonts w:hint="eastAsia" w:ascii="宋体" w:hAnsi="宋体" w:eastAsia="宋体" w:cs="宋体"/>
          <w:color w:val="0D0D0D"/>
          <w:sz w:val="28"/>
          <w:szCs w:val="28"/>
          <w:lang w:eastAsia="zh-CN"/>
        </w:rPr>
        <w:t>成交供应商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公示如下：</w:t>
      </w:r>
      <w:bookmarkStart w:id="1" w:name="_GoBack"/>
      <w:bookmarkEnd w:id="1"/>
    </w:p>
    <w:p w14:paraId="608AD135">
      <w:pPr>
        <w:keepNext w:val="0"/>
        <w:keepLines w:val="0"/>
        <w:pageBreakBefore w:val="0"/>
        <w:widowControl/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color w:val="0D0D0D"/>
          <w:sz w:val="28"/>
          <w:szCs w:val="28"/>
        </w:rPr>
        <w:t>项目名称：</w:t>
      </w:r>
      <w:r>
        <w:rPr>
          <w:rFonts w:hint="eastAsia" w:ascii="宋体" w:hAnsi="宋体" w:cs="宋体"/>
          <w:color w:val="0D0D0D"/>
          <w:sz w:val="28"/>
          <w:szCs w:val="28"/>
          <w:lang w:eastAsia="zh-CN"/>
        </w:rPr>
        <w:t>内蒙古昆明卷烟有限责任公司2025年-2028年员工体检项目</w:t>
      </w:r>
    </w:p>
    <w:p w14:paraId="3B7D7422">
      <w:pPr>
        <w:keepNext w:val="0"/>
        <w:keepLines w:val="0"/>
        <w:pageBreakBefore w:val="0"/>
        <w:widowControl/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color w:val="0D0D0D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0D0D0D"/>
          <w:sz w:val="28"/>
          <w:szCs w:val="28"/>
        </w:rPr>
        <w:t>招标编号：</w:t>
      </w:r>
      <w:r>
        <w:rPr>
          <w:rFonts w:hint="eastAsia" w:ascii="宋体" w:hAnsi="宋体" w:cs="宋体"/>
          <w:color w:val="0D0D0D"/>
          <w:sz w:val="28"/>
          <w:szCs w:val="28"/>
          <w:lang w:eastAsia="zh-CN"/>
        </w:rPr>
        <w:t>12150101-0103-01-01-2025-1576</w:t>
      </w:r>
    </w:p>
    <w:p w14:paraId="76D2611D">
      <w:pPr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="宋体" w:hAnsi="宋体" w:eastAsia="宋体" w:cs="宋体"/>
          <w:b/>
          <w:bCs/>
          <w:color w:val="0D0D0D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0D0D0D"/>
          <w:sz w:val="28"/>
          <w:szCs w:val="28"/>
        </w:rPr>
        <w:t>预</w:t>
      </w:r>
      <w:r>
        <w:rPr>
          <w:rFonts w:hint="eastAsia" w:ascii="宋体" w:hAnsi="宋体" w:eastAsia="宋体" w:cs="宋体"/>
          <w:b/>
          <w:bCs/>
          <w:color w:val="0D0D0D"/>
          <w:sz w:val="28"/>
          <w:szCs w:val="28"/>
          <w:lang w:eastAsia="zh-CN"/>
        </w:rPr>
        <w:t>成交</w:t>
      </w:r>
      <w:r>
        <w:rPr>
          <w:rFonts w:hint="eastAsia" w:ascii="宋体" w:hAnsi="宋体" w:eastAsia="宋体" w:cs="宋体"/>
          <w:b/>
          <w:bCs/>
          <w:color w:val="0D0D0D"/>
          <w:sz w:val="28"/>
          <w:szCs w:val="28"/>
          <w:lang w:val="en-US" w:eastAsia="zh-CN"/>
        </w:rPr>
        <w:t>供应商</w:t>
      </w:r>
      <w:r>
        <w:rPr>
          <w:rFonts w:hint="eastAsia" w:ascii="宋体" w:hAnsi="宋体" w:cs="宋体"/>
          <w:b/>
          <w:bCs/>
          <w:color w:val="0D0D0D"/>
          <w:sz w:val="28"/>
          <w:szCs w:val="28"/>
          <w:lang w:val="en-US" w:eastAsia="zh-CN"/>
        </w:rPr>
        <w:t>第一名</w:t>
      </w:r>
      <w:r>
        <w:rPr>
          <w:rFonts w:hint="eastAsia" w:ascii="宋体" w:hAnsi="宋体" w:eastAsia="宋体" w:cs="宋体"/>
          <w:b/>
          <w:bCs/>
          <w:color w:val="0D0D0D"/>
          <w:sz w:val="28"/>
          <w:szCs w:val="28"/>
        </w:rPr>
        <w:t>：</w:t>
      </w:r>
      <w:r>
        <w:rPr>
          <w:rFonts w:hint="eastAsia" w:ascii="宋体" w:hAnsi="宋体" w:eastAsia="宋体" w:cs="宋体"/>
          <w:b/>
          <w:bCs/>
          <w:color w:val="0D0D0D"/>
          <w:sz w:val="28"/>
          <w:szCs w:val="28"/>
          <w:lang w:val="en-US" w:eastAsia="zh-CN"/>
        </w:rPr>
        <w:t>呼和浩特市第一医院</w:t>
      </w:r>
    </w:p>
    <w:tbl>
      <w:tblPr>
        <w:tblStyle w:val="4"/>
        <w:tblW w:w="97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7"/>
        <w:gridCol w:w="3519"/>
        <w:gridCol w:w="1526"/>
        <w:gridCol w:w="396"/>
        <w:gridCol w:w="3171"/>
      </w:tblGrid>
      <w:tr w14:paraId="650D65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1127" w:type="dxa"/>
            <w:vMerge w:val="restart"/>
            <w:noWrap w:val="0"/>
            <w:vAlign w:val="center"/>
          </w:tcPr>
          <w:p w14:paraId="619FEC72">
            <w:pPr>
              <w:tabs>
                <w:tab w:val="left" w:pos="6390"/>
              </w:tabs>
              <w:spacing w:before="0" w:after="0" w:line="440" w:lineRule="exact"/>
              <w:jc w:val="center"/>
              <w:rPr>
                <w:rFonts w:hint="eastAsia" w:ascii="宋体" w:hAnsi="宋体" w:cs="宋体"/>
                <w:b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lang w:val="en-US" w:eastAsia="zh-CN"/>
              </w:rPr>
              <w:t>预成交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报价</w:t>
            </w:r>
          </w:p>
        </w:tc>
        <w:tc>
          <w:tcPr>
            <w:tcW w:w="8612" w:type="dxa"/>
            <w:gridSpan w:val="4"/>
            <w:noWrap w:val="0"/>
            <w:vAlign w:val="center"/>
          </w:tcPr>
          <w:p w14:paraId="17DB7E57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1、在职、离退休员工体检报价：</w:t>
            </w:r>
          </w:p>
        </w:tc>
      </w:tr>
      <w:tr w14:paraId="296418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1127" w:type="dxa"/>
            <w:vMerge w:val="continue"/>
            <w:noWrap w:val="0"/>
            <w:vAlign w:val="center"/>
          </w:tcPr>
          <w:p w14:paraId="2368E37B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</w:p>
        </w:tc>
        <w:tc>
          <w:tcPr>
            <w:tcW w:w="3519" w:type="dxa"/>
            <w:noWrap w:val="0"/>
            <w:vAlign w:val="center"/>
          </w:tcPr>
          <w:p w14:paraId="150B390E">
            <w:pPr>
              <w:tabs>
                <w:tab w:val="left" w:pos="6390"/>
              </w:tabs>
              <w:spacing w:before="0" w:after="0" w:line="440" w:lineRule="exact"/>
              <w:jc w:val="center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划分标准</w:t>
            </w:r>
          </w:p>
        </w:tc>
        <w:tc>
          <w:tcPr>
            <w:tcW w:w="1922" w:type="dxa"/>
            <w:gridSpan w:val="2"/>
            <w:noWrap w:val="0"/>
            <w:vAlign w:val="center"/>
          </w:tcPr>
          <w:p w14:paraId="0E052713">
            <w:pPr>
              <w:tabs>
                <w:tab w:val="left" w:pos="6390"/>
              </w:tabs>
              <w:spacing w:before="0" w:after="0" w:line="440" w:lineRule="exact"/>
              <w:jc w:val="center"/>
              <w:rPr>
                <w:rFonts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实际结算单价</w:t>
            </w:r>
          </w:p>
        </w:tc>
        <w:tc>
          <w:tcPr>
            <w:tcW w:w="3171" w:type="dxa"/>
            <w:noWrap w:val="0"/>
            <w:vAlign w:val="center"/>
          </w:tcPr>
          <w:p w14:paraId="608FCF19">
            <w:pPr>
              <w:tabs>
                <w:tab w:val="left" w:pos="6390"/>
              </w:tabs>
              <w:spacing w:before="0" w:after="0" w:line="440" w:lineRule="exact"/>
              <w:jc w:val="center"/>
              <w:rPr>
                <w:rFonts w:ascii="宋体" w:hAnsi="宋体" w:cs="宋体"/>
                <w:bCs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体检卡内金额总计</w:t>
            </w:r>
          </w:p>
          <w:p w14:paraId="49A52880">
            <w:pPr>
              <w:tabs>
                <w:tab w:val="left" w:pos="6390"/>
              </w:tabs>
              <w:spacing w:before="0" w:after="0" w:line="440" w:lineRule="exact"/>
              <w:jc w:val="center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（实际结算单价+赠送金额）</w:t>
            </w:r>
          </w:p>
        </w:tc>
      </w:tr>
      <w:tr w14:paraId="499850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1127" w:type="dxa"/>
            <w:vMerge w:val="continue"/>
            <w:noWrap w:val="0"/>
            <w:vAlign w:val="center"/>
          </w:tcPr>
          <w:p w14:paraId="14252D4C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</w:p>
        </w:tc>
        <w:tc>
          <w:tcPr>
            <w:tcW w:w="3519" w:type="dxa"/>
            <w:noWrap w:val="0"/>
            <w:vAlign w:val="center"/>
          </w:tcPr>
          <w:p w14:paraId="6D02A897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45周岁以下男员工体检</w:t>
            </w:r>
          </w:p>
        </w:tc>
        <w:tc>
          <w:tcPr>
            <w:tcW w:w="1922" w:type="dxa"/>
            <w:gridSpan w:val="2"/>
            <w:noWrap w:val="0"/>
            <w:vAlign w:val="center"/>
          </w:tcPr>
          <w:p w14:paraId="3488F1C4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2550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  <w:tc>
          <w:tcPr>
            <w:tcW w:w="3171" w:type="dxa"/>
            <w:noWrap w:val="0"/>
            <w:vAlign w:val="center"/>
          </w:tcPr>
          <w:p w14:paraId="365197C2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  <w:lang w:val="en-US" w:eastAsia="zh-CN"/>
              </w:rPr>
              <w:t>3200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</w:tr>
      <w:tr w14:paraId="4ED499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1127" w:type="dxa"/>
            <w:vMerge w:val="continue"/>
            <w:noWrap w:val="0"/>
            <w:vAlign w:val="center"/>
          </w:tcPr>
          <w:p w14:paraId="644F3D77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</w:p>
        </w:tc>
        <w:tc>
          <w:tcPr>
            <w:tcW w:w="3519" w:type="dxa"/>
            <w:noWrap w:val="0"/>
            <w:vAlign w:val="center"/>
          </w:tcPr>
          <w:p w14:paraId="0833BB94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45周岁以下女员工体检</w:t>
            </w:r>
          </w:p>
        </w:tc>
        <w:tc>
          <w:tcPr>
            <w:tcW w:w="1922" w:type="dxa"/>
            <w:gridSpan w:val="2"/>
            <w:noWrap w:val="0"/>
            <w:vAlign w:val="center"/>
          </w:tcPr>
          <w:p w14:paraId="7C293198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2750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  <w:tc>
          <w:tcPr>
            <w:tcW w:w="3171" w:type="dxa"/>
            <w:noWrap w:val="0"/>
            <w:vAlign w:val="center"/>
          </w:tcPr>
          <w:p w14:paraId="40DA8BBF">
            <w:pPr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  <w:lang w:val="en-US" w:eastAsia="zh-CN"/>
              </w:rPr>
              <w:t>3450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</w:tr>
      <w:tr w14:paraId="71E475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1127" w:type="dxa"/>
            <w:vMerge w:val="continue"/>
            <w:noWrap w:val="0"/>
            <w:vAlign w:val="center"/>
          </w:tcPr>
          <w:p w14:paraId="016A631F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</w:p>
        </w:tc>
        <w:tc>
          <w:tcPr>
            <w:tcW w:w="3519" w:type="dxa"/>
            <w:noWrap w:val="0"/>
            <w:vAlign w:val="center"/>
          </w:tcPr>
          <w:p w14:paraId="73DBE8D6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45周岁（含）以上男员工体检</w:t>
            </w:r>
          </w:p>
        </w:tc>
        <w:tc>
          <w:tcPr>
            <w:tcW w:w="1922" w:type="dxa"/>
            <w:gridSpan w:val="2"/>
            <w:noWrap w:val="0"/>
            <w:vAlign w:val="center"/>
          </w:tcPr>
          <w:p w14:paraId="72263324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2950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  <w:tc>
          <w:tcPr>
            <w:tcW w:w="3171" w:type="dxa"/>
            <w:noWrap w:val="0"/>
            <w:vAlign w:val="center"/>
          </w:tcPr>
          <w:p w14:paraId="67FEA73C">
            <w:pPr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  <w:lang w:val="en-US" w:eastAsia="zh-CN"/>
              </w:rPr>
              <w:t>3700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</w:tr>
      <w:tr w14:paraId="32C888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1127" w:type="dxa"/>
            <w:vMerge w:val="continue"/>
            <w:noWrap w:val="0"/>
            <w:vAlign w:val="center"/>
          </w:tcPr>
          <w:p w14:paraId="4914DAE6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</w:p>
        </w:tc>
        <w:tc>
          <w:tcPr>
            <w:tcW w:w="3519" w:type="dxa"/>
            <w:noWrap w:val="0"/>
            <w:vAlign w:val="center"/>
          </w:tcPr>
          <w:p w14:paraId="478D9D47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45周岁（含）以上女员工体检</w:t>
            </w:r>
          </w:p>
        </w:tc>
        <w:tc>
          <w:tcPr>
            <w:tcW w:w="1922" w:type="dxa"/>
            <w:gridSpan w:val="2"/>
            <w:noWrap w:val="0"/>
            <w:vAlign w:val="center"/>
          </w:tcPr>
          <w:p w14:paraId="15DE1D37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3150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  <w:tc>
          <w:tcPr>
            <w:tcW w:w="3171" w:type="dxa"/>
            <w:noWrap w:val="0"/>
            <w:vAlign w:val="center"/>
          </w:tcPr>
          <w:p w14:paraId="37CB5D33">
            <w:pPr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  <w:lang w:val="en-US" w:eastAsia="zh-CN"/>
              </w:rPr>
              <w:t>3950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</w:tr>
      <w:tr w14:paraId="1682DC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1127" w:type="dxa"/>
            <w:vMerge w:val="continue"/>
            <w:noWrap w:val="0"/>
            <w:vAlign w:val="center"/>
          </w:tcPr>
          <w:p w14:paraId="3B747C50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</w:p>
        </w:tc>
        <w:tc>
          <w:tcPr>
            <w:tcW w:w="8612" w:type="dxa"/>
            <w:gridSpan w:val="4"/>
            <w:noWrap w:val="0"/>
            <w:vAlign w:val="center"/>
          </w:tcPr>
          <w:p w14:paraId="04DC5439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2、新员工体检报价：</w:t>
            </w:r>
          </w:p>
        </w:tc>
      </w:tr>
      <w:tr w14:paraId="5CB896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1127" w:type="dxa"/>
            <w:vMerge w:val="continue"/>
            <w:noWrap w:val="0"/>
            <w:vAlign w:val="center"/>
          </w:tcPr>
          <w:p w14:paraId="6E4FB24E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</w:p>
        </w:tc>
        <w:tc>
          <w:tcPr>
            <w:tcW w:w="5045" w:type="dxa"/>
            <w:gridSpan w:val="2"/>
            <w:noWrap w:val="0"/>
            <w:vAlign w:val="center"/>
          </w:tcPr>
          <w:p w14:paraId="790C70F4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新员工体检设有最高体检费用标准：505元/人•年</w:t>
            </w:r>
          </w:p>
        </w:tc>
        <w:tc>
          <w:tcPr>
            <w:tcW w:w="3567" w:type="dxa"/>
            <w:gridSpan w:val="2"/>
            <w:noWrap w:val="0"/>
            <w:vAlign w:val="center"/>
          </w:tcPr>
          <w:p w14:paraId="53A0B580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新员工入职体检：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  <w:lang w:val="en-US" w:eastAsia="zh-CN"/>
              </w:rPr>
              <w:t>264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</w:tr>
      <w:tr w14:paraId="5C0259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 w14:paraId="2C685EA4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position w:val="6"/>
                <w:sz w:val="22"/>
                <w:szCs w:val="22"/>
                <w:highlight w:val="none"/>
              </w:rPr>
              <w:t>服务期限</w:t>
            </w:r>
          </w:p>
        </w:tc>
        <w:tc>
          <w:tcPr>
            <w:tcW w:w="8612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 w14:paraId="09A00C6E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highlight w:val="none"/>
              </w:rPr>
              <w:t>自合同签订之日起三年。</w:t>
            </w:r>
          </w:p>
        </w:tc>
      </w:tr>
      <w:tr w14:paraId="7A7EA8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 w14:paraId="5C55D0FD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position w:val="6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position w:val="6"/>
                <w:sz w:val="22"/>
                <w:szCs w:val="22"/>
                <w:highlight w:val="none"/>
              </w:rPr>
              <w:t>服务地点</w:t>
            </w:r>
          </w:p>
        </w:tc>
        <w:tc>
          <w:tcPr>
            <w:tcW w:w="8612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 w14:paraId="4136EC60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highlight w:val="none"/>
              </w:rPr>
              <w:t>呼和浩特市</w:t>
            </w:r>
          </w:p>
        </w:tc>
      </w:tr>
      <w:tr w14:paraId="79B507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27" w:type="dxa"/>
            <w:noWrap w:val="0"/>
            <w:vAlign w:val="center"/>
          </w:tcPr>
          <w:p w14:paraId="7E282C41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highlight w:val="none"/>
              </w:rPr>
              <w:t>付款方式</w:t>
            </w:r>
          </w:p>
        </w:tc>
        <w:tc>
          <w:tcPr>
            <w:tcW w:w="8612" w:type="dxa"/>
            <w:gridSpan w:val="4"/>
            <w:noWrap w:val="0"/>
            <w:vAlign w:val="center"/>
          </w:tcPr>
          <w:p w14:paraId="3962803C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highlight w:val="none"/>
              </w:rPr>
              <w:t>满足采购文件合同条款要求</w:t>
            </w:r>
          </w:p>
        </w:tc>
      </w:tr>
    </w:tbl>
    <w:p w14:paraId="6BD65F47">
      <w:pPr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="宋体" w:hAnsi="宋体" w:eastAsia="宋体" w:cs="宋体"/>
          <w:b/>
          <w:bCs/>
          <w:color w:val="0D0D0D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0D0D0D"/>
          <w:sz w:val="28"/>
          <w:szCs w:val="28"/>
        </w:rPr>
        <w:t>预</w:t>
      </w:r>
      <w:r>
        <w:rPr>
          <w:rFonts w:hint="eastAsia" w:ascii="宋体" w:hAnsi="宋体" w:eastAsia="宋体" w:cs="宋体"/>
          <w:b/>
          <w:bCs/>
          <w:color w:val="0D0D0D"/>
          <w:sz w:val="28"/>
          <w:szCs w:val="28"/>
          <w:lang w:eastAsia="zh-CN"/>
        </w:rPr>
        <w:t>成交</w:t>
      </w:r>
      <w:r>
        <w:rPr>
          <w:rFonts w:hint="eastAsia" w:ascii="宋体" w:hAnsi="宋体" w:eastAsia="宋体" w:cs="宋体"/>
          <w:b/>
          <w:bCs/>
          <w:color w:val="0D0D0D"/>
          <w:sz w:val="28"/>
          <w:szCs w:val="28"/>
          <w:lang w:val="en-US" w:eastAsia="zh-CN"/>
        </w:rPr>
        <w:t>供应商</w:t>
      </w:r>
      <w:r>
        <w:rPr>
          <w:rFonts w:hint="eastAsia" w:ascii="宋体" w:hAnsi="宋体" w:cs="宋体"/>
          <w:b/>
          <w:bCs/>
          <w:color w:val="0D0D0D"/>
          <w:sz w:val="28"/>
          <w:szCs w:val="28"/>
          <w:lang w:val="en-US" w:eastAsia="zh-CN"/>
        </w:rPr>
        <w:t>第二名</w:t>
      </w:r>
      <w:r>
        <w:rPr>
          <w:rFonts w:hint="eastAsia" w:ascii="宋体" w:hAnsi="宋体" w:eastAsia="宋体" w:cs="宋体"/>
          <w:b/>
          <w:bCs/>
          <w:color w:val="0D0D0D"/>
          <w:sz w:val="28"/>
          <w:szCs w:val="28"/>
        </w:rPr>
        <w:t>：</w:t>
      </w:r>
      <w:r>
        <w:rPr>
          <w:rFonts w:hint="eastAsia" w:ascii="宋体" w:hAnsi="宋体" w:eastAsia="宋体" w:cs="宋体"/>
          <w:b/>
          <w:bCs/>
          <w:color w:val="0D0D0D"/>
          <w:sz w:val="28"/>
          <w:szCs w:val="28"/>
          <w:lang w:val="en-US" w:eastAsia="zh-CN"/>
        </w:rPr>
        <w:t>内蒙古医科大学附属医院</w:t>
      </w:r>
    </w:p>
    <w:tbl>
      <w:tblPr>
        <w:tblStyle w:val="4"/>
        <w:tblW w:w="97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7"/>
        <w:gridCol w:w="3519"/>
        <w:gridCol w:w="1466"/>
        <w:gridCol w:w="456"/>
        <w:gridCol w:w="3171"/>
      </w:tblGrid>
      <w:tr w14:paraId="23D7F1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1127" w:type="dxa"/>
            <w:vMerge w:val="restart"/>
            <w:noWrap w:val="0"/>
            <w:vAlign w:val="center"/>
          </w:tcPr>
          <w:p w14:paraId="49F49972">
            <w:pPr>
              <w:tabs>
                <w:tab w:val="left" w:pos="6390"/>
              </w:tabs>
              <w:spacing w:before="0" w:after="0" w:line="440" w:lineRule="exact"/>
              <w:jc w:val="center"/>
              <w:rPr>
                <w:rFonts w:hint="eastAsia" w:ascii="宋体" w:hAnsi="宋体" w:cs="宋体"/>
                <w:b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lang w:val="en-US" w:eastAsia="zh-CN"/>
              </w:rPr>
              <w:t>预成交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报价</w:t>
            </w:r>
          </w:p>
        </w:tc>
        <w:tc>
          <w:tcPr>
            <w:tcW w:w="8612" w:type="dxa"/>
            <w:gridSpan w:val="4"/>
            <w:noWrap w:val="0"/>
            <w:vAlign w:val="center"/>
          </w:tcPr>
          <w:p w14:paraId="7002AD63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1、在职、离退休员工体检报价：</w:t>
            </w:r>
          </w:p>
        </w:tc>
      </w:tr>
      <w:tr w14:paraId="7689FF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1127" w:type="dxa"/>
            <w:vMerge w:val="continue"/>
            <w:noWrap w:val="0"/>
            <w:vAlign w:val="center"/>
          </w:tcPr>
          <w:p w14:paraId="19BACFC4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</w:p>
        </w:tc>
        <w:tc>
          <w:tcPr>
            <w:tcW w:w="3519" w:type="dxa"/>
            <w:noWrap w:val="0"/>
            <w:vAlign w:val="center"/>
          </w:tcPr>
          <w:p w14:paraId="11450557">
            <w:pPr>
              <w:tabs>
                <w:tab w:val="left" w:pos="6390"/>
              </w:tabs>
              <w:spacing w:before="0" w:after="0" w:line="440" w:lineRule="exact"/>
              <w:jc w:val="center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划分标准</w:t>
            </w:r>
          </w:p>
        </w:tc>
        <w:tc>
          <w:tcPr>
            <w:tcW w:w="1922" w:type="dxa"/>
            <w:gridSpan w:val="2"/>
            <w:noWrap w:val="0"/>
            <w:vAlign w:val="center"/>
          </w:tcPr>
          <w:p w14:paraId="2E96BC68">
            <w:pPr>
              <w:tabs>
                <w:tab w:val="left" w:pos="6390"/>
              </w:tabs>
              <w:spacing w:before="0" w:after="0" w:line="440" w:lineRule="exact"/>
              <w:jc w:val="center"/>
              <w:rPr>
                <w:rFonts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实际结算单价</w:t>
            </w:r>
          </w:p>
        </w:tc>
        <w:tc>
          <w:tcPr>
            <w:tcW w:w="3171" w:type="dxa"/>
            <w:noWrap w:val="0"/>
            <w:vAlign w:val="center"/>
          </w:tcPr>
          <w:p w14:paraId="0C548B74">
            <w:pPr>
              <w:tabs>
                <w:tab w:val="left" w:pos="6390"/>
              </w:tabs>
              <w:spacing w:before="0" w:after="0" w:line="440" w:lineRule="exact"/>
              <w:jc w:val="center"/>
              <w:rPr>
                <w:rFonts w:ascii="宋体" w:hAnsi="宋体" w:cs="宋体"/>
                <w:bCs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体检卡内金额总计</w:t>
            </w:r>
          </w:p>
          <w:p w14:paraId="215624B6">
            <w:pPr>
              <w:tabs>
                <w:tab w:val="left" w:pos="6390"/>
              </w:tabs>
              <w:spacing w:before="0" w:after="0" w:line="440" w:lineRule="exact"/>
              <w:jc w:val="center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（实际结算单价+赠送金额）</w:t>
            </w:r>
          </w:p>
        </w:tc>
      </w:tr>
      <w:tr w14:paraId="0090B2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1127" w:type="dxa"/>
            <w:vMerge w:val="continue"/>
            <w:noWrap w:val="0"/>
            <w:vAlign w:val="center"/>
          </w:tcPr>
          <w:p w14:paraId="16F1342C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</w:p>
        </w:tc>
        <w:tc>
          <w:tcPr>
            <w:tcW w:w="3519" w:type="dxa"/>
            <w:noWrap w:val="0"/>
            <w:vAlign w:val="center"/>
          </w:tcPr>
          <w:p w14:paraId="2660088C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45周岁以下男员工体检</w:t>
            </w:r>
          </w:p>
        </w:tc>
        <w:tc>
          <w:tcPr>
            <w:tcW w:w="1922" w:type="dxa"/>
            <w:gridSpan w:val="2"/>
            <w:noWrap w:val="0"/>
            <w:vAlign w:val="center"/>
          </w:tcPr>
          <w:p w14:paraId="3710E674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2550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  <w:tc>
          <w:tcPr>
            <w:tcW w:w="3171" w:type="dxa"/>
            <w:noWrap w:val="0"/>
            <w:vAlign w:val="center"/>
          </w:tcPr>
          <w:p w14:paraId="346AD3D3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  <w:lang w:val="en-US" w:eastAsia="zh-CN"/>
              </w:rPr>
              <w:t>3050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</w:tr>
      <w:tr w14:paraId="5AF70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1127" w:type="dxa"/>
            <w:vMerge w:val="continue"/>
            <w:noWrap w:val="0"/>
            <w:vAlign w:val="center"/>
          </w:tcPr>
          <w:p w14:paraId="418C3495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</w:p>
        </w:tc>
        <w:tc>
          <w:tcPr>
            <w:tcW w:w="3519" w:type="dxa"/>
            <w:noWrap w:val="0"/>
            <w:vAlign w:val="center"/>
          </w:tcPr>
          <w:p w14:paraId="0B60132F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45周岁以下女员工体检</w:t>
            </w:r>
          </w:p>
        </w:tc>
        <w:tc>
          <w:tcPr>
            <w:tcW w:w="1922" w:type="dxa"/>
            <w:gridSpan w:val="2"/>
            <w:noWrap w:val="0"/>
            <w:vAlign w:val="center"/>
          </w:tcPr>
          <w:p w14:paraId="1EF5244C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2750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  <w:tc>
          <w:tcPr>
            <w:tcW w:w="3171" w:type="dxa"/>
            <w:noWrap w:val="0"/>
            <w:vAlign w:val="center"/>
          </w:tcPr>
          <w:p w14:paraId="2A8CD2C0">
            <w:pPr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  <w:lang w:val="en-US" w:eastAsia="zh-CN"/>
              </w:rPr>
              <w:t>3250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</w:tr>
      <w:tr w14:paraId="0A73DA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1127" w:type="dxa"/>
            <w:vMerge w:val="continue"/>
            <w:noWrap w:val="0"/>
            <w:vAlign w:val="center"/>
          </w:tcPr>
          <w:p w14:paraId="50F3A8D5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</w:p>
        </w:tc>
        <w:tc>
          <w:tcPr>
            <w:tcW w:w="3519" w:type="dxa"/>
            <w:noWrap w:val="0"/>
            <w:vAlign w:val="center"/>
          </w:tcPr>
          <w:p w14:paraId="55CAC179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45周岁（含）以上男员工体检</w:t>
            </w:r>
          </w:p>
        </w:tc>
        <w:tc>
          <w:tcPr>
            <w:tcW w:w="1922" w:type="dxa"/>
            <w:gridSpan w:val="2"/>
            <w:noWrap w:val="0"/>
            <w:vAlign w:val="center"/>
          </w:tcPr>
          <w:p w14:paraId="10A15399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2950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  <w:tc>
          <w:tcPr>
            <w:tcW w:w="3171" w:type="dxa"/>
            <w:noWrap w:val="0"/>
            <w:vAlign w:val="center"/>
          </w:tcPr>
          <w:p w14:paraId="06D439DA">
            <w:pPr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  <w:lang w:val="en-US" w:eastAsia="zh-CN"/>
              </w:rPr>
              <w:t>3550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</w:tr>
      <w:tr w14:paraId="0D83F3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1127" w:type="dxa"/>
            <w:vMerge w:val="continue"/>
            <w:noWrap w:val="0"/>
            <w:vAlign w:val="center"/>
          </w:tcPr>
          <w:p w14:paraId="7E9B4EC4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</w:p>
        </w:tc>
        <w:tc>
          <w:tcPr>
            <w:tcW w:w="3519" w:type="dxa"/>
            <w:noWrap w:val="0"/>
            <w:vAlign w:val="center"/>
          </w:tcPr>
          <w:p w14:paraId="0321BBF5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45周岁（含）以上女员工体检</w:t>
            </w:r>
          </w:p>
        </w:tc>
        <w:tc>
          <w:tcPr>
            <w:tcW w:w="1922" w:type="dxa"/>
            <w:gridSpan w:val="2"/>
            <w:noWrap w:val="0"/>
            <w:vAlign w:val="center"/>
          </w:tcPr>
          <w:p w14:paraId="04CB5A33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3150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  <w:tc>
          <w:tcPr>
            <w:tcW w:w="3171" w:type="dxa"/>
            <w:noWrap w:val="0"/>
            <w:vAlign w:val="center"/>
          </w:tcPr>
          <w:p w14:paraId="7C2E5EE0">
            <w:pPr>
              <w:spacing w:before="0" w:after="0" w:line="440" w:lineRule="exact"/>
              <w:jc w:val="both"/>
              <w:rPr>
                <w:rFonts w:hint="eastAsia" w:ascii="宋体" w:hAnsi="宋体" w:cs="宋体"/>
                <w:b/>
                <w:sz w:val="22"/>
                <w:szCs w:val="22"/>
                <w:highlight w:val="none"/>
                <w:u w:val="singl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  <w:lang w:val="en-US" w:eastAsia="zh-CN"/>
              </w:rPr>
              <w:t>3750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</w:tr>
      <w:tr w14:paraId="576949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1127" w:type="dxa"/>
            <w:vMerge w:val="continue"/>
            <w:noWrap w:val="0"/>
            <w:vAlign w:val="center"/>
          </w:tcPr>
          <w:p w14:paraId="54EA28A0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</w:p>
        </w:tc>
        <w:tc>
          <w:tcPr>
            <w:tcW w:w="8612" w:type="dxa"/>
            <w:gridSpan w:val="4"/>
            <w:noWrap w:val="0"/>
            <w:vAlign w:val="center"/>
          </w:tcPr>
          <w:p w14:paraId="73D64A29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2、新员工体检报价：</w:t>
            </w:r>
          </w:p>
        </w:tc>
      </w:tr>
      <w:tr w14:paraId="2942D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1127" w:type="dxa"/>
            <w:vMerge w:val="continue"/>
            <w:noWrap w:val="0"/>
            <w:vAlign w:val="center"/>
          </w:tcPr>
          <w:p w14:paraId="0EDC64B5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</w:p>
        </w:tc>
        <w:tc>
          <w:tcPr>
            <w:tcW w:w="4985" w:type="dxa"/>
            <w:gridSpan w:val="2"/>
            <w:noWrap w:val="0"/>
            <w:vAlign w:val="center"/>
          </w:tcPr>
          <w:p w14:paraId="40CB202B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新员工体检设有最高体检费用标准：505元/人•年</w:t>
            </w:r>
          </w:p>
        </w:tc>
        <w:tc>
          <w:tcPr>
            <w:tcW w:w="3627" w:type="dxa"/>
            <w:gridSpan w:val="2"/>
            <w:noWrap w:val="0"/>
            <w:vAlign w:val="center"/>
          </w:tcPr>
          <w:p w14:paraId="70A0671B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新员工入职体检：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  <w:lang w:val="en-US" w:eastAsia="zh-CN"/>
              </w:rPr>
              <w:t>503.18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Cs/>
                <w:sz w:val="22"/>
                <w:szCs w:val="22"/>
                <w:highlight w:val="none"/>
              </w:rPr>
              <w:t>元/人•年</w:t>
            </w:r>
          </w:p>
        </w:tc>
      </w:tr>
      <w:tr w14:paraId="45EBD0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 w14:paraId="03C64DAF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position w:val="6"/>
                <w:sz w:val="22"/>
                <w:szCs w:val="22"/>
                <w:highlight w:val="none"/>
              </w:rPr>
              <w:t>服务期限</w:t>
            </w:r>
          </w:p>
        </w:tc>
        <w:tc>
          <w:tcPr>
            <w:tcW w:w="8612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 w14:paraId="3DA5DE9D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highlight w:val="none"/>
              </w:rPr>
              <w:t>自合同签订之日起三年。</w:t>
            </w:r>
          </w:p>
        </w:tc>
      </w:tr>
      <w:tr w14:paraId="71529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 w14:paraId="292CDF2F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position w:val="6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position w:val="6"/>
                <w:sz w:val="22"/>
                <w:szCs w:val="22"/>
                <w:highlight w:val="none"/>
              </w:rPr>
              <w:t>服务地点</w:t>
            </w:r>
          </w:p>
        </w:tc>
        <w:tc>
          <w:tcPr>
            <w:tcW w:w="8612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 w14:paraId="4E2E734B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highlight w:val="none"/>
              </w:rPr>
              <w:t>呼和浩特市</w:t>
            </w:r>
          </w:p>
        </w:tc>
      </w:tr>
      <w:tr w14:paraId="4D7E7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27" w:type="dxa"/>
            <w:noWrap w:val="0"/>
            <w:vAlign w:val="center"/>
          </w:tcPr>
          <w:p w14:paraId="0CE8D98C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highlight w:val="none"/>
              </w:rPr>
              <w:t>付款方式</w:t>
            </w:r>
          </w:p>
        </w:tc>
        <w:tc>
          <w:tcPr>
            <w:tcW w:w="8612" w:type="dxa"/>
            <w:gridSpan w:val="4"/>
            <w:noWrap w:val="0"/>
            <w:vAlign w:val="center"/>
          </w:tcPr>
          <w:p w14:paraId="1D69D80E">
            <w:pPr>
              <w:tabs>
                <w:tab w:val="left" w:pos="6390"/>
              </w:tabs>
              <w:spacing w:before="0" w:after="0" w:line="440" w:lineRule="exact"/>
              <w:jc w:val="both"/>
              <w:rPr>
                <w:rFonts w:hint="eastAsia" w:ascii="宋体" w:hAnsi="宋体" w:cs="宋体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highlight w:val="none"/>
              </w:rPr>
              <w:t>满足采购文件合同条款要求</w:t>
            </w:r>
          </w:p>
        </w:tc>
      </w:tr>
    </w:tbl>
    <w:p w14:paraId="4F966856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color w:val="0D0D0D"/>
          <w:sz w:val="28"/>
          <w:szCs w:val="28"/>
        </w:rPr>
      </w:pPr>
      <w:r>
        <w:rPr>
          <w:rFonts w:hint="eastAsia" w:ascii="宋体" w:hAnsi="宋体" w:eastAsia="宋体" w:cs="宋体"/>
          <w:color w:val="0D0D0D"/>
          <w:sz w:val="28"/>
          <w:szCs w:val="28"/>
        </w:rPr>
        <w:t>如对本次</w:t>
      </w:r>
      <w:r>
        <w:rPr>
          <w:rFonts w:hint="eastAsia" w:ascii="宋体" w:hAnsi="宋体" w:eastAsia="宋体" w:cs="宋体"/>
          <w:color w:val="0D0D0D"/>
          <w:sz w:val="28"/>
          <w:szCs w:val="28"/>
          <w:lang w:eastAsia="zh-CN"/>
        </w:rPr>
        <w:t>成交结果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有异议，可于</w:t>
      </w:r>
      <w:r>
        <w:rPr>
          <w:rFonts w:hint="eastAsia" w:ascii="宋体" w:hAnsi="宋体" w:eastAsia="宋体" w:cs="宋体"/>
          <w:color w:val="0D0D0D"/>
          <w:sz w:val="28"/>
          <w:szCs w:val="28"/>
          <w:lang w:eastAsia="zh-CN"/>
        </w:rPr>
        <w:t>成交公示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发布之日起</w:t>
      </w:r>
      <w:r>
        <w:rPr>
          <w:rFonts w:hint="eastAsia" w:ascii="宋体" w:hAnsi="宋体" w:eastAsia="宋体" w:cs="宋体"/>
          <w:color w:val="0D0D0D"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个工作日内（截止时间</w:t>
      </w:r>
      <w:r>
        <w:rPr>
          <w:rFonts w:hint="eastAsia" w:ascii="宋体" w:hAnsi="宋体" w:eastAsia="宋体" w:cs="宋体"/>
          <w:sz w:val="28"/>
          <w:szCs w:val="28"/>
        </w:rPr>
        <w:t>：202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sz w:val="28"/>
          <w:szCs w:val="28"/>
        </w:rPr>
        <w:t>年0</w:t>
      </w:r>
      <w:r>
        <w:rPr>
          <w:rFonts w:hint="eastAsia" w:ascii="宋体" w:hAnsi="宋体" w:cs="宋体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sz w:val="28"/>
          <w:szCs w:val="28"/>
        </w:rPr>
        <w:t>月</w:t>
      </w:r>
      <w:r>
        <w:rPr>
          <w:rFonts w:hint="eastAsia" w:ascii="宋体" w:hAnsi="宋体" w:cs="宋体"/>
          <w:sz w:val="28"/>
          <w:szCs w:val="28"/>
          <w:lang w:val="en-US" w:eastAsia="zh-CN"/>
        </w:rPr>
        <w:t>14</w:t>
      </w:r>
      <w:r>
        <w:rPr>
          <w:rFonts w:hint="eastAsia" w:ascii="宋体" w:hAnsi="宋体" w:eastAsia="宋体" w:cs="宋体"/>
          <w:sz w:val="28"/>
          <w:szCs w:val="28"/>
        </w:rPr>
        <w:t>日）以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书面形式向本项目招标代理机构提出异议，书面异议函应加盖异议单位鲜章，并在异议函中载明联系人及联系方式，逾期或不符合要求的异议将不予受理。如因特殊原因，书面材料无法送达，可在书面材料寄出的同时将书面材料传真至代理机构。</w:t>
      </w:r>
    </w:p>
    <w:p w14:paraId="17B012A0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color w:val="0D0D0D"/>
          <w:sz w:val="28"/>
          <w:szCs w:val="28"/>
        </w:rPr>
      </w:pPr>
      <w:r>
        <w:rPr>
          <w:rFonts w:hint="eastAsia" w:ascii="宋体" w:hAnsi="宋体" w:eastAsia="宋体" w:cs="宋体"/>
          <w:color w:val="0D0D0D"/>
          <w:sz w:val="28"/>
          <w:szCs w:val="28"/>
        </w:rPr>
        <w:t>北京华诚永信工程管理有限公司：0471-5989785</w:t>
      </w:r>
    </w:p>
    <w:p w14:paraId="5FBA06E4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left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color w:val="0D0D0D"/>
          <w:sz w:val="28"/>
          <w:szCs w:val="28"/>
        </w:rPr>
        <w:t>本公示在内蒙古招标投标公共服务平台、中国招标投标公共服务平台、内蒙古昆明卷烟有限责任公司网站上同步发布。</w:t>
      </w:r>
    </w:p>
    <w:p w14:paraId="2006A71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left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25860DD2">
      <w:pPr>
        <w:spacing w:line="360" w:lineRule="auto"/>
        <w:jc w:val="center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内蒙古昆明卷烟有限责任公司         北京华诚永信工程管理有限公司</w:t>
      </w:r>
    </w:p>
    <w:p w14:paraId="38CD7DF0">
      <w:pPr>
        <w:spacing w:line="360" w:lineRule="auto"/>
        <w:ind w:firstLine="840" w:firstLineChars="300"/>
        <w:rPr>
          <w:rFonts w:hint="eastAsia" w:ascii="宋体" w:hAnsi="宋体" w:eastAsia="宋体" w:cs="宋体"/>
        </w:rPr>
      </w:pPr>
      <w:bookmarkStart w:id="0" w:name="OLE_LINK3"/>
      <w:r>
        <w:rPr>
          <w:rFonts w:hint="eastAsia" w:ascii="宋体" w:hAnsi="宋体" w:eastAsia="宋体" w:cs="宋体"/>
          <w:sz w:val="28"/>
          <w:szCs w:val="28"/>
        </w:rPr>
        <w:t>二○二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五</w:t>
      </w:r>
      <w:r>
        <w:rPr>
          <w:rFonts w:hint="eastAsia" w:ascii="宋体" w:hAnsi="宋体" w:eastAsia="宋体" w:cs="宋体"/>
          <w:sz w:val="28"/>
          <w:szCs w:val="28"/>
        </w:rPr>
        <w:t>年</w:t>
      </w:r>
      <w:r>
        <w:rPr>
          <w:rFonts w:hint="eastAsia" w:ascii="宋体" w:hAnsi="宋体" w:cs="宋体"/>
          <w:sz w:val="28"/>
          <w:szCs w:val="28"/>
          <w:lang w:val="en-US" w:eastAsia="zh-CN"/>
        </w:rPr>
        <w:t>五</w:t>
      </w:r>
      <w:r>
        <w:rPr>
          <w:rFonts w:hint="eastAsia" w:ascii="宋体" w:hAnsi="宋体" w:eastAsia="宋体" w:cs="宋体"/>
          <w:sz w:val="28"/>
          <w:szCs w:val="28"/>
        </w:rPr>
        <w:t>月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十三</w:t>
      </w:r>
      <w:r>
        <w:rPr>
          <w:rFonts w:hint="eastAsia" w:ascii="宋体" w:hAnsi="宋体" w:eastAsia="宋体" w:cs="宋体"/>
          <w:sz w:val="28"/>
          <w:szCs w:val="28"/>
        </w:rPr>
        <w:t xml:space="preserve">日   </w:t>
      </w:r>
      <w:bookmarkEnd w:id="0"/>
      <w:r>
        <w:rPr>
          <w:rFonts w:hint="eastAsia" w:ascii="宋体" w:hAnsi="宋体" w:eastAsia="宋体" w:cs="宋体"/>
          <w:sz w:val="28"/>
          <w:szCs w:val="28"/>
        </w:rPr>
        <w:t xml:space="preserve">      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sz w:val="28"/>
          <w:szCs w:val="28"/>
        </w:rPr>
        <w:t xml:space="preserve"> 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8"/>
          <w:szCs w:val="28"/>
        </w:rPr>
        <w:t xml:space="preserve"> 二○二五年五月十</w:t>
      </w:r>
      <w:r>
        <w:rPr>
          <w:rFonts w:hint="eastAsia" w:ascii="宋体" w:hAnsi="宋体" w:cs="宋体"/>
          <w:sz w:val="28"/>
          <w:szCs w:val="28"/>
          <w:lang w:val="en-US" w:eastAsia="zh-CN"/>
        </w:rPr>
        <w:t>三</w:t>
      </w:r>
      <w:r>
        <w:rPr>
          <w:rFonts w:hint="eastAsia" w:ascii="宋体" w:hAnsi="宋体" w:eastAsia="宋体" w:cs="宋体"/>
          <w:sz w:val="28"/>
          <w:szCs w:val="28"/>
        </w:rPr>
        <w:t>日</w:t>
      </w:r>
    </w:p>
    <w:sectPr>
      <w:pgSz w:w="11906" w:h="16838"/>
      <w:pgMar w:top="1247" w:right="1191" w:bottom="1247" w:left="119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decorative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D10DFE"/>
    <w:rsid w:val="065D535C"/>
    <w:rsid w:val="0A095325"/>
    <w:rsid w:val="27D37E5B"/>
    <w:rsid w:val="2FB13E9F"/>
    <w:rsid w:val="30DE6D92"/>
    <w:rsid w:val="3837515E"/>
    <w:rsid w:val="4EF97F37"/>
    <w:rsid w:val="65CA2EC6"/>
    <w:rsid w:val="72016F36"/>
    <w:rsid w:val="73D10DFE"/>
    <w:rsid w:val="75244CBB"/>
    <w:rsid w:val="7B7F7FFF"/>
    <w:rsid w:val="7ECC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after="260" w:line="400" w:lineRule="exact"/>
      <w:jc w:val="center"/>
      <w:outlineLvl w:val="1"/>
    </w:pPr>
    <w:rPr>
      <w:rFonts w:ascii="Arial" w:hAnsi="Arial" w:eastAsia="黑体"/>
      <w:b/>
      <w:bCs/>
      <w:sz w:val="28"/>
      <w:szCs w:val="28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header"/>
    <w:basedOn w:val="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939</Words>
  <Characters>1077</Characters>
  <Lines>0</Lines>
  <Paragraphs>0</Paragraphs>
  <TotalTime>1</TotalTime>
  <ScaleCrop>false</ScaleCrop>
  <LinksUpToDate>false</LinksUpToDate>
  <CharactersWithSpaces>1135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2025-01-21T03:05:00Z</dcterms:created>
  <dc:creator>标书</dc:creator>
  <cp:lastModifiedBy>标书</cp:lastModifiedBy>
  <dcterms:modified xsi:type="dcterms:W3CDTF">2025-05-13T06:53:45Z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726240491D3E4FE78FFE99909C1A23F6_13</vt:lpwstr>
  </property>
  <property fmtid="{D5CDD505-2E9C-101B-9397-08002B2CF9AE}" pid="4" name="KSOTemplateDocerSaveRecord">
    <vt:lpwstr>eyJoZGlkIjoiYmFkOTUxZjRkMzExODg5Y2E3OWE3ZDk1MDRiYTZmN2MiLCJ1c2VySWQiOiIyNTM4ODUwNjgifQ==</vt:lpwstr>
  </property>
</Properties>
</file>