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DD506">
      <w:pPr>
        <w:keepNext w:val="0"/>
        <w:keepLines w:val="0"/>
        <w:pageBreakBefore w:val="0"/>
        <w:kinsoku/>
        <w:wordWrap/>
        <w:overflowPunct/>
        <w:topLinePunct w:val="0"/>
        <w:autoSpaceDE/>
        <w:autoSpaceDN/>
        <w:bidi w:val="0"/>
        <w:adjustRightInd w:val="0"/>
        <w:snapToGrid w:val="0"/>
        <w:spacing w:beforeAutospacing="0" w:afterAutospacing="0" w:line="600" w:lineRule="exact"/>
        <w:jc w:val="center"/>
        <w:textAlignment w:val="auto"/>
        <w:rPr>
          <w:rFonts w:hint="default" w:ascii="微软雅黑" w:hAnsi="微软雅黑" w:eastAsia="微软雅黑" w:cs="微软雅黑"/>
          <w:b/>
          <w:spacing w:val="-6"/>
          <w:sz w:val="28"/>
          <w:szCs w:val="28"/>
          <w:lang w:val="en-US" w:eastAsia="zh-CN"/>
        </w:rPr>
      </w:pPr>
      <w:r>
        <w:rPr>
          <w:rFonts w:hint="eastAsia" w:ascii="微软雅黑" w:hAnsi="微软雅黑" w:eastAsia="微软雅黑" w:cs="微软雅黑"/>
          <w:b/>
          <w:spacing w:val="-6"/>
          <w:sz w:val="28"/>
          <w:szCs w:val="28"/>
          <w:lang w:eastAsia="zh-CN"/>
        </w:rPr>
        <w:t>内蒙古昆明卷烟有限责任公司2026年度购置电子评标室设施设备-信息化设备采购及集成项目</w:t>
      </w:r>
      <w:r>
        <w:rPr>
          <w:rFonts w:hint="eastAsia" w:ascii="微软雅黑" w:hAnsi="微软雅黑" w:eastAsia="微软雅黑" w:cs="微软雅黑"/>
          <w:b/>
          <w:spacing w:val="-6"/>
          <w:sz w:val="28"/>
          <w:szCs w:val="28"/>
          <w:lang w:val="en-US" w:eastAsia="zh-CN"/>
        </w:rPr>
        <w:t>-二次流标公告</w:t>
      </w:r>
    </w:p>
    <w:p w14:paraId="1915F51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b/>
          <w:bCs/>
          <w:sz w:val="22"/>
          <w:szCs w:val="22"/>
          <w:lang w:eastAsia="zh-CN"/>
        </w:rPr>
      </w:pPr>
      <w:r>
        <w:rPr>
          <w:rFonts w:hint="eastAsia" w:ascii="微软雅黑" w:hAnsi="微软雅黑" w:eastAsia="微软雅黑" w:cs="微软雅黑"/>
          <w:b/>
          <w:bCs/>
          <w:sz w:val="22"/>
          <w:szCs w:val="22"/>
          <w:lang w:eastAsia="zh-CN"/>
        </w:rPr>
        <w:t>一、内容</w:t>
      </w:r>
    </w:p>
    <w:p w14:paraId="2C3143E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lang w:eastAsia="zh-CN"/>
        </w:rPr>
      </w:pPr>
      <w:r>
        <w:rPr>
          <w:rFonts w:hint="eastAsia" w:ascii="微软雅黑" w:hAnsi="微软雅黑" w:eastAsia="微软雅黑" w:cs="微软雅黑"/>
          <w:sz w:val="22"/>
          <w:szCs w:val="22"/>
        </w:rPr>
        <w:t>内蒙古昆明卷烟有限责任公司2026年度购置电子评标室设施设备-信息化设备采购及集成项目</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rPr>
        <w:t>项目编号：B202601BA2001929406509</w:t>
      </w:r>
      <w:r>
        <w:rPr>
          <w:rFonts w:hint="eastAsia" w:ascii="微软雅黑" w:hAnsi="微软雅黑" w:eastAsia="微软雅黑" w:cs="微软雅黑"/>
          <w:sz w:val="22"/>
          <w:szCs w:val="22"/>
          <w:lang w:eastAsia="zh-CN"/>
        </w:rPr>
        <w:t>）</w:t>
      </w:r>
      <w:r>
        <w:rPr>
          <w:rFonts w:hint="eastAsia" w:ascii="微软雅黑" w:hAnsi="微软雅黑" w:eastAsia="微软雅黑" w:cs="微软雅黑"/>
          <w:kern w:val="0"/>
          <w:sz w:val="22"/>
          <w:szCs w:val="22"/>
          <w:lang w:val="en-US" w:eastAsia="zh-CN"/>
        </w:rPr>
        <w:t>至</w:t>
      </w:r>
      <w:r>
        <w:rPr>
          <w:rFonts w:hint="eastAsia" w:ascii="微软雅黑" w:hAnsi="微软雅黑" w:eastAsia="微软雅黑" w:cs="微软雅黑"/>
          <w:kern w:val="0"/>
          <w:sz w:val="22"/>
          <w:szCs w:val="22"/>
          <w:lang w:eastAsia="zh-CN"/>
        </w:rPr>
        <w:t>招标文件获</w:t>
      </w:r>
      <w:r>
        <w:rPr>
          <w:rFonts w:hint="eastAsia" w:ascii="微软雅黑" w:hAnsi="微软雅黑" w:eastAsia="微软雅黑" w:cs="微软雅黑"/>
          <w:kern w:val="0"/>
          <w:sz w:val="22"/>
          <w:szCs w:val="22"/>
          <w:lang w:val="en-US" w:eastAsia="zh-CN"/>
        </w:rPr>
        <w:t>取时间2026年9月2日17时00分00秒止</w:t>
      </w:r>
      <w:r>
        <w:rPr>
          <w:rFonts w:hint="eastAsia" w:ascii="微软雅黑" w:hAnsi="微软雅黑" w:eastAsia="微软雅黑" w:cs="微软雅黑"/>
          <w:kern w:val="0"/>
          <w:sz w:val="22"/>
          <w:szCs w:val="22"/>
          <w:lang w:eastAsia="zh-CN"/>
        </w:rPr>
        <w:t>，获取</w:t>
      </w:r>
      <w:r>
        <w:rPr>
          <w:rFonts w:hint="eastAsia" w:ascii="微软雅黑" w:hAnsi="微软雅黑" w:eastAsia="微软雅黑" w:cs="微软雅黑"/>
          <w:kern w:val="0"/>
          <w:sz w:val="22"/>
          <w:szCs w:val="22"/>
          <w:lang w:val="en-US" w:eastAsia="zh-CN"/>
        </w:rPr>
        <w:t>招标文件的潜在</w:t>
      </w:r>
      <w:r>
        <w:rPr>
          <w:rFonts w:hint="eastAsia" w:ascii="微软雅黑" w:hAnsi="微软雅黑" w:eastAsia="微软雅黑" w:cs="微软雅黑"/>
          <w:sz w:val="22"/>
          <w:szCs w:val="22"/>
          <w:lang w:val="en-US" w:eastAsia="zh-CN"/>
        </w:rPr>
        <w:t>投标人</w:t>
      </w:r>
      <w:r>
        <w:rPr>
          <w:rFonts w:hint="eastAsia" w:ascii="微软雅黑" w:hAnsi="微软雅黑" w:eastAsia="微软雅黑" w:cs="微软雅黑"/>
          <w:kern w:val="0"/>
          <w:sz w:val="22"/>
          <w:szCs w:val="22"/>
          <w:lang w:eastAsia="zh-CN"/>
        </w:rPr>
        <w:t>不足三家，</w:t>
      </w:r>
      <w:r>
        <w:rPr>
          <w:rFonts w:hint="eastAsia" w:ascii="微软雅黑" w:hAnsi="微软雅黑" w:eastAsia="微软雅黑" w:cs="微软雅黑"/>
          <w:sz w:val="22"/>
          <w:szCs w:val="22"/>
          <w:lang w:eastAsia="zh-CN"/>
        </w:rPr>
        <w:t>本项目流标。</w:t>
      </w:r>
    </w:p>
    <w:p w14:paraId="0098D9A5">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default"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本项目终止招标。</w:t>
      </w:r>
    </w:p>
    <w:p w14:paraId="177E19D8">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b/>
          <w:bCs/>
          <w:sz w:val="22"/>
          <w:szCs w:val="22"/>
          <w:lang w:eastAsia="zh-CN"/>
        </w:rPr>
      </w:pPr>
      <w:r>
        <w:rPr>
          <w:rFonts w:hint="eastAsia" w:ascii="微软雅黑" w:hAnsi="微软雅黑" w:eastAsia="微软雅黑" w:cs="微软雅黑"/>
          <w:b/>
          <w:bCs/>
          <w:sz w:val="22"/>
          <w:szCs w:val="22"/>
          <w:lang w:eastAsia="zh-CN"/>
        </w:rPr>
        <w:t>二、监督部门</w:t>
      </w:r>
    </w:p>
    <w:p w14:paraId="2FA6B95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lang w:eastAsia="zh-CN"/>
        </w:rPr>
      </w:pPr>
      <w:r>
        <w:rPr>
          <w:rFonts w:hint="eastAsia" w:ascii="微软雅黑" w:hAnsi="微软雅黑" w:eastAsia="微软雅黑" w:cs="微软雅黑"/>
          <w:sz w:val="22"/>
          <w:szCs w:val="22"/>
          <w:lang w:eastAsia="zh-CN"/>
        </w:rPr>
        <w:t>本招标项目的监督部门为内蒙古昆明卷烟有限责任公司规范管理办公室（采购管理办公室）。</w:t>
      </w:r>
    </w:p>
    <w:p w14:paraId="75DBB22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b/>
          <w:bCs/>
          <w:sz w:val="22"/>
          <w:szCs w:val="22"/>
          <w:lang w:eastAsia="zh-CN"/>
        </w:rPr>
      </w:pPr>
      <w:r>
        <w:rPr>
          <w:rFonts w:hint="eastAsia" w:ascii="微软雅黑" w:hAnsi="微软雅黑" w:eastAsia="微软雅黑" w:cs="微软雅黑"/>
          <w:b/>
          <w:bCs/>
          <w:sz w:val="22"/>
          <w:szCs w:val="22"/>
          <w:lang w:eastAsia="zh-CN"/>
        </w:rPr>
        <w:t>三、联系方式</w:t>
      </w:r>
    </w:p>
    <w:p w14:paraId="44505F4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招标人：内蒙古昆明卷烟有限责任公司</w:t>
      </w:r>
    </w:p>
    <w:p w14:paraId="53019A3D">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地址：内蒙古呼和浩特市赛罕区达尔登北路19号</w:t>
      </w:r>
    </w:p>
    <w:p w14:paraId="629CB1EA">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联系人：段先生</w:t>
      </w:r>
    </w:p>
    <w:p w14:paraId="57B0EFE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电话：0471-4348521</w:t>
      </w:r>
    </w:p>
    <w:p w14:paraId="0279613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招标代理机构：内蒙古中实工程招标咨询有限责任公司</w:t>
      </w:r>
    </w:p>
    <w:p w14:paraId="21922EC6">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地址：内蒙古呼和浩特市赛罕区鄂尔多斯东街12号银联大厦10层</w:t>
      </w:r>
    </w:p>
    <w:p w14:paraId="17DD3CF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联系人：李驰、张晓宇、高星冰</w:t>
      </w:r>
    </w:p>
    <w:p w14:paraId="29D6A33E">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电话：0471-5223622</w:t>
      </w:r>
    </w:p>
    <w:p w14:paraId="284EC77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电子邮件：zszbsfgs@126.com</w:t>
      </w:r>
    </w:p>
    <w:p w14:paraId="6EE68BD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firstLine="480" w:firstLineChars="200"/>
        <w:jc w:val="right"/>
        <w:textAlignment w:val="auto"/>
        <w:rPr>
          <w:rFonts w:hint="eastAsia" w:ascii="微软雅黑" w:hAnsi="微软雅黑" w:eastAsia="微软雅黑" w:cs="微软雅黑"/>
          <w:sz w:val="24"/>
          <w:szCs w:val="24"/>
        </w:rPr>
      </w:pPr>
      <w:bookmarkStart w:id="0" w:name="_GoBack"/>
      <w:bookmarkEnd w:id="0"/>
    </w:p>
    <w:p w14:paraId="7F93973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firstLine="480" w:firstLineChars="20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内蒙古中实工程招标咨询有限责任公司</w:t>
      </w:r>
    </w:p>
    <w:p w14:paraId="6D69CC3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firstLine="480" w:firstLineChars="20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20</w:t>
      </w:r>
      <w:r>
        <w:rPr>
          <w:rFonts w:hint="eastAsia" w:ascii="微软雅黑" w:hAnsi="微软雅黑" w:eastAsia="微软雅黑" w:cs="微软雅黑"/>
          <w:sz w:val="24"/>
          <w:szCs w:val="24"/>
          <w:lang w:val="en-US" w:eastAsia="zh-CN"/>
        </w:rPr>
        <w:t>26</w:t>
      </w:r>
      <w:r>
        <w:rPr>
          <w:rFonts w:hint="eastAsia" w:ascii="微软雅黑" w:hAnsi="微软雅黑" w:eastAsia="微软雅黑" w:cs="微软雅黑"/>
          <w:sz w:val="24"/>
          <w:szCs w:val="24"/>
        </w:rPr>
        <w:t>年</w:t>
      </w:r>
      <w:r>
        <w:rPr>
          <w:rFonts w:hint="eastAsia" w:ascii="微软雅黑" w:hAnsi="微软雅黑" w:eastAsia="微软雅黑" w:cs="微软雅黑"/>
          <w:sz w:val="24"/>
          <w:szCs w:val="24"/>
          <w:lang w:val="en-US" w:eastAsia="zh-CN"/>
        </w:rPr>
        <w:t>9</w:t>
      </w:r>
      <w:r>
        <w:rPr>
          <w:rFonts w:hint="eastAsia" w:ascii="微软雅黑" w:hAnsi="微软雅黑" w:eastAsia="微软雅黑" w:cs="微软雅黑"/>
          <w:sz w:val="24"/>
          <w:szCs w:val="24"/>
        </w:rPr>
        <w:t>月</w:t>
      </w: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日</w:t>
      </w:r>
    </w:p>
    <w:p w14:paraId="23B2BC0F">
      <w:pPr>
        <w:rPr>
          <w:rFonts w:hint="eastAsia" w:ascii="微软雅黑" w:hAnsi="微软雅黑" w:eastAsia="微软雅黑" w:cs="微软雅黑"/>
        </w:rPr>
      </w:pPr>
    </w:p>
    <w:sectPr>
      <w:pgSz w:w="11906" w:h="16838"/>
      <w:pgMar w:top="1134"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F358D"/>
    <w:rsid w:val="05D9472B"/>
    <w:rsid w:val="13EB044B"/>
    <w:rsid w:val="13EF358D"/>
    <w:rsid w:val="1650767C"/>
    <w:rsid w:val="1FC009DE"/>
    <w:rsid w:val="20AA6F98"/>
    <w:rsid w:val="240F5A90"/>
    <w:rsid w:val="2AB949A8"/>
    <w:rsid w:val="3538296D"/>
    <w:rsid w:val="357F234A"/>
    <w:rsid w:val="38BD6397"/>
    <w:rsid w:val="4DD70B1D"/>
    <w:rsid w:val="4E9358EE"/>
    <w:rsid w:val="548117E3"/>
    <w:rsid w:val="5A00764E"/>
    <w:rsid w:val="5CC6692D"/>
    <w:rsid w:val="5EA26F25"/>
    <w:rsid w:val="61B46DAF"/>
    <w:rsid w:val="65C80ACF"/>
    <w:rsid w:val="7F8C0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olor w:val="000000"/>
      <w:kern w:val="0"/>
      <w:sz w:val="1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346</Words>
  <Characters>422</Characters>
  <Lines>0</Lines>
  <Paragraphs>0</Paragraphs>
  <TotalTime>2</TotalTime>
  <ScaleCrop>false</ScaleCrop>
  <LinksUpToDate>false</LinksUpToDate>
  <CharactersWithSpaces>422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2026-08-26T01:33:00Z</dcterms:created>
  <dc:creator>张晓宇</dc:creator>
  <cp:lastModifiedBy>张晓宇</cp:lastModifiedBy>
  <dcterms:modified xsi:type="dcterms:W3CDTF">2026-09-04T08:02:46Z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FBA6FDFFED574845B0143A9B0804739C_11</vt:lpwstr>
  </property>
  <property fmtid="{D5CDD505-2E9C-101B-9397-08002B2CF9AE}" pid="4" name="KSOTemplateDocerSaveRecord">
    <vt:lpwstr>eyJoZGlkIjoiNWFiZDBiYmUyODBiNzQ3Yzk5Y2I0NzA4NmFmZjgwMWIiLCJ1c2VySWQiOiI0OTUwNzE3NjMifQ==</vt:lpwstr>
  </property>
</Properties>
</file>