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399841">
      <w:pPr>
        <w:spacing w:after="190" w:afterLines="50" w:line="560" w:lineRule="exact"/>
        <w:jc w:val="center"/>
        <w:rPr>
          <w:rFonts w:ascii="宋体" w:hAnsi="宋体" w:eastAsia="宋体" w:cs="Times New Roman"/>
          <w:b/>
          <w:color w:val="auto"/>
          <w:sz w:val="28"/>
          <w:szCs w:val="28"/>
          <w:highlight w:val="none"/>
        </w:rPr>
      </w:pPr>
      <w:r>
        <w:rPr>
          <w:rFonts w:hint="eastAsia" w:ascii="宋体" w:hAnsi="宋体" w:eastAsia="宋体" w:cs="Times New Roman"/>
          <w:b/>
          <w:color w:val="auto"/>
          <w:sz w:val="28"/>
          <w:szCs w:val="28"/>
          <w:highlight w:val="none"/>
        </w:rPr>
        <w:t>内蒙古昆明卷烟有限责任公司2026年度制叶丝线配套设备设施更新改造项目</w:t>
      </w:r>
    </w:p>
    <w:p w14:paraId="388EED0A">
      <w:pPr>
        <w:spacing w:after="190" w:afterLines="50" w:line="560" w:lineRule="exact"/>
        <w:jc w:val="center"/>
        <w:rPr>
          <w:rFonts w:ascii="宋体" w:hAnsi="宋体" w:eastAsia="宋体" w:cs="Times New Roman"/>
          <w:b/>
          <w:color w:val="auto"/>
          <w:sz w:val="28"/>
          <w:szCs w:val="28"/>
          <w:highlight w:val="none"/>
        </w:rPr>
      </w:pPr>
      <w:r>
        <w:rPr>
          <w:rFonts w:hint="eastAsia" w:ascii="宋体" w:hAnsi="宋体" w:eastAsia="宋体" w:cs="Times New Roman"/>
          <w:b/>
          <w:color w:val="auto"/>
          <w:sz w:val="28"/>
          <w:szCs w:val="28"/>
          <w:highlight w:val="none"/>
        </w:rPr>
        <w:t>公开招标公告</w:t>
      </w:r>
    </w:p>
    <w:p w14:paraId="74BF736F">
      <w:pPr>
        <w:spacing w:after="190" w:afterLines="50" w:line="500" w:lineRule="exact"/>
        <w:jc w:val="center"/>
        <w:rPr>
          <w:rFonts w:ascii="宋体" w:hAnsi="宋体" w:eastAsia="宋体" w:cs="Times New Roman"/>
          <w:b/>
          <w:color w:val="auto"/>
          <w:sz w:val="28"/>
          <w:szCs w:val="28"/>
          <w:highlight w:val="none"/>
        </w:rPr>
      </w:pPr>
      <w:r>
        <w:rPr>
          <w:rFonts w:ascii="宋体" w:hAnsi="宋体" w:eastAsia="宋体" w:cs="Times New Roman"/>
          <w:b/>
          <w:bCs/>
          <w:color w:val="auto"/>
          <w:sz w:val="28"/>
          <w:szCs w:val="28"/>
          <w:highlight w:val="none"/>
        </w:rPr>
        <w:t>(招标编号：</w:t>
      </w:r>
      <w:r>
        <w:rPr>
          <w:rFonts w:hint="eastAsia" w:ascii="宋体" w:hAnsi="宋体" w:eastAsia="宋体" w:cs="Times New Roman"/>
          <w:b/>
          <w:bCs/>
          <w:color w:val="auto"/>
          <w:sz w:val="28"/>
          <w:szCs w:val="28"/>
          <w:highlight w:val="none"/>
        </w:rPr>
        <w:t>B202601BA2001929406353</w:t>
      </w:r>
      <w:r>
        <w:rPr>
          <w:rFonts w:ascii="宋体" w:hAnsi="宋体" w:eastAsia="宋体" w:cs="Times New Roman"/>
          <w:b/>
          <w:bCs/>
          <w:color w:val="auto"/>
          <w:sz w:val="28"/>
          <w:szCs w:val="28"/>
          <w:highlight w:val="none"/>
        </w:rPr>
        <w:t>)</w:t>
      </w:r>
    </w:p>
    <w:p w14:paraId="7F52123E">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宋体"/>
          <w:color w:val="auto"/>
          <w:sz w:val="24"/>
          <w:szCs w:val="24"/>
          <w:highlight w:val="none"/>
        </w:rPr>
        <w:t>招标项目所在地区：内蒙古自治区</w:t>
      </w:r>
    </w:p>
    <w:p w14:paraId="27BCAADC">
      <w:pPr>
        <w:spacing w:line="360" w:lineRule="auto"/>
        <w:ind w:firstLine="482" w:firstLineChars="200"/>
        <w:rPr>
          <w:rFonts w:ascii="宋体" w:hAnsi="宋体" w:eastAsia="宋体" w:cs="宋体"/>
          <w:color w:val="auto"/>
          <w:sz w:val="24"/>
          <w:szCs w:val="24"/>
          <w:highlight w:val="none"/>
        </w:rPr>
      </w:pPr>
      <w:r>
        <w:rPr>
          <w:rFonts w:ascii="宋体" w:hAnsi="宋体" w:eastAsia="宋体" w:cs="宋体"/>
          <w:b/>
          <w:bCs/>
          <w:color w:val="auto"/>
          <w:sz w:val="24"/>
          <w:szCs w:val="24"/>
          <w:highlight w:val="none"/>
        </w:rPr>
        <w:t>一、招标条件</w:t>
      </w:r>
    </w:p>
    <w:p w14:paraId="3628DEBA">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本</w:t>
      </w:r>
      <w:r>
        <w:rPr>
          <w:rFonts w:hint="eastAsia" w:ascii="宋体" w:hAnsi="宋体" w:eastAsia="宋体" w:cs="宋体"/>
          <w:color w:val="auto"/>
          <w:sz w:val="24"/>
          <w:szCs w:val="24"/>
          <w:highlight w:val="none"/>
        </w:rPr>
        <w:t>招标项目</w:t>
      </w:r>
      <w:r>
        <w:rPr>
          <w:rFonts w:ascii="宋体" w:hAnsi="宋体" w:eastAsia="宋体" w:cs="宋体"/>
          <w:color w:val="auto"/>
          <w:sz w:val="24"/>
          <w:szCs w:val="24"/>
          <w:highlight w:val="none"/>
        </w:rPr>
        <w:t>内蒙古昆明卷烟有限责任公司</w:t>
      </w:r>
      <w:r>
        <w:rPr>
          <w:rFonts w:hint="eastAsia" w:ascii="宋体" w:hAnsi="宋体" w:eastAsia="宋体" w:cs="宋体"/>
          <w:color w:val="auto"/>
          <w:sz w:val="24"/>
          <w:szCs w:val="24"/>
          <w:highlight w:val="none"/>
        </w:rPr>
        <w:t>2026年度制叶丝线配套设备设施更新改造项目</w:t>
      </w:r>
      <w:r>
        <w:rPr>
          <w:rFonts w:ascii="宋体" w:hAnsi="宋体" w:eastAsia="宋体" w:cs="宋体"/>
          <w:color w:val="auto"/>
          <w:sz w:val="24"/>
          <w:szCs w:val="24"/>
          <w:highlight w:val="none"/>
        </w:rPr>
        <w:t>（招标项目编号：</w:t>
      </w:r>
      <w:r>
        <w:rPr>
          <w:rFonts w:hint="eastAsia" w:ascii="宋体" w:hAnsi="宋体" w:eastAsia="宋体" w:cs="宋体"/>
          <w:color w:val="auto"/>
          <w:sz w:val="24"/>
          <w:szCs w:val="24"/>
          <w:highlight w:val="none"/>
        </w:rPr>
        <w:t>B202601BA2001929406353</w:t>
      </w:r>
      <w:r>
        <w:rPr>
          <w:rFonts w:ascii="宋体" w:hAnsi="宋体" w:eastAsia="宋体" w:cs="宋体"/>
          <w:color w:val="auto"/>
          <w:sz w:val="24"/>
          <w:szCs w:val="24"/>
          <w:highlight w:val="none"/>
        </w:rPr>
        <w:t>），已由项目审批/核准/备案机关批准，项目资金来源为企业自筹,招标人为内蒙古昆明卷烟有限责任公司。本项目已具备招标条件，现进行公开招标。</w:t>
      </w:r>
    </w:p>
    <w:p w14:paraId="42D6CBE0">
      <w:pPr>
        <w:spacing w:line="360" w:lineRule="auto"/>
        <w:ind w:firstLine="482" w:firstLineChars="200"/>
        <w:rPr>
          <w:rFonts w:ascii="宋体" w:hAnsi="宋体" w:eastAsia="宋体" w:cs="宋体"/>
          <w:color w:val="auto"/>
          <w:sz w:val="24"/>
          <w:szCs w:val="24"/>
          <w:highlight w:val="none"/>
        </w:rPr>
      </w:pPr>
      <w:r>
        <w:rPr>
          <w:rFonts w:ascii="宋体" w:hAnsi="宋体" w:eastAsia="宋体" w:cs="宋体"/>
          <w:b/>
          <w:bCs/>
          <w:color w:val="auto"/>
          <w:sz w:val="24"/>
          <w:szCs w:val="24"/>
          <w:highlight w:val="none"/>
        </w:rPr>
        <w:t>二、项目概况和招标范围</w:t>
      </w:r>
    </w:p>
    <w:p w14:paraId="5F9F0C8D">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项目规模：</w:t>
      </w:r>
      <w:r>
        <w:rPr>
          <w:rFonts w:hint="eastAsia" w:ascii="宋体" w:hAnsi="宋体" w:eastAsia="宋体" w:cs="宋体"/>
          <w:color w:val="auto"/>
          <w:sz w:val="24"/>
          <w:szCs w:val="24"/>
          <w:highlight w:val="none"/>
        </w:rPr>
        <w:t>3279.00</w:t>
      </w:r>
      <w:r>
        <w:rPr>
          <w:rFonts w:ascii="宋体" w:hAnsi="宋体" w:eastAsia="宋体" w:cs="宋体"/>
          <w:color w:val="auto"/>
          <w:sz w:val="24"/>
          <w:szCs w:val="24"/>
          <w:highlight w:val="none"/>
        </w:rPr>
        <w:t>万元(人民币)。</w:t>
      </w:r>
    </w:p>
    <w:p w14:paraId="7881BCDB">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招标内容与范围：</w:t>
      </w:r>
      <w:r>
        <w:rPr>
          <w:rFonts w:hint="eastAsia" w:ascii="宋体" w:hAnsi="宋体" w:eastAsia="宋体" w:cs="宋体"/>
          <w:color w:val="auto"/>
          <w:sz w:val="24"/>
          <w:szCs w:val="24"/>
          <w:highlight w:val="none"/>
        </w:rPr>
        <w:t>1、（1）购置1组贮柜（预混柜），原有4组预混柜移位改造，预混柜进出料输送设备购置以及原有设备拆除搬迁、改造、维修、调整等；（2）片烟加料机进出料输送配套辅联设备购置以及原有设备拆除搬迁、改造、维修、调整等；（3）购置4组贮柜（贮叶柜），原有4组贮叶柜拆除搬迁，贮叶柜进出料输送设备购置以及原有设备拆除搬迁、改造、维修、调整等；（4）购置4组贮柜（叶丝暂存柜），原有4组贮丝柜拆除搬迁，贮丝柜进出料输送设备购置以及原有设备拆除搬迁、改造、维修、调整等；（5）混丝加香机进出料输送配套辅联设备购置以及原有设备拆除搬迁、改造、维修、调整等；（6）制丝生产线光纤环网更新改造；（7）制丝底层线控更新改造；（8）制丝集控适配改造；（9）设备保养检修平台更新改造；（10）设备配套通用设施更新改造。2、服务</w:t>
      </w:r>
      <w:r>
        <w:rPr>
          <w:rFonts w:ascii="宋体" w:hAnsi="宋体" w:eastAsia="宋体" w:cs="宋体"/>
          <w:color w:val="auto"/>
          <w:sz w:val="24"/>
          <w:szCs w:val="24"/>
          <w:highlight w:val="none"/>
        </w:rPr>
        <w:t>期限：</w:t>
      </w:r>
      <w:r>
        <w:rPr>
          <w:rFonts w:hint="eastAsia" w:ascii="宋体" w:hAnsi="宋体" w:eastAsia="宋体" w:cs="宋体"/>
          <w:color w:val="auto"/>
          <w:sz w:val="24"/>
          <w:szCs w:val="24"/>
          <w:highlight w:val="none"/>
        </w:rPr>
        <w:t>招标人制丝车间集中停产45日历天，期间内完成项目施工及安装、维修、改造、调试并达到招标人使用状态。3、服务</w:t>
      </w:r>
      <w:r>
        <w:rPr>
          <w:rFonts w:ascii="宋体" w:hAnsi="宋体" w:eastAsia="宋体" w:cs="宋体"/>
          <w:color w:val="auto"/>
          <w:sz w:val="24"/>
          <w:szCs w:val="24"/>
          <w:highlight w:val="none"/>
        </w:rPr>
        <w:t>地点：</w:t>
      </w:r>
      <w:r>
        <w:rPr>
          <w:rFonts w:hint="eastAsia" w:ascii="宋体" w:hAnsi="宋体" w:eastAsia="宋体" w:cs="宋体"/>
          <w:color w:val="auto"/>
          <w:sz w:val="24"/>
          <w:szCs w:val="24"/>
          <w:highlight w:val="none"/>
        </w:rPr>
        <w:t>内蒙古昆明卷烟有限责任公司制丝车间。4、交货地点：内蒙古昆明卷烟有限责任公司制丝车间。5、交货期限：自合同签订之日起90日历天内具备供货条件，具体供货日期以招标人通知为准。</w:t>
      </w:r>
    </w:p>
    <w:p w14:paraId="2F15C3B0">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本招标项目划分为标段</w:t>
      </w:r>
      <w:r>
        <w:rPr>
          <w:rFonts w:hint="eastAsia" w:ascii="宋体" w:hAnsi="宋体" w:eastAsia="宋体" w:cs="宋体"/>
          <w:color w:val="auto"/>
          <w:sz w:val="24"/>
          <w:szCs w:val="24"/>
          <w:highlight w:val="none"/>
        </w:rPr>
        <w:t xml:space="preserve">  1  </w:t>
      </w:r>
      <w:r>
        <w:rPr>
          <w:rFonts w:ascii="宋体" w:hAnsi="宋体" w:eastAsia="宋体" w:cs="宋体"/>
          <w:color w:val="auto"/>
          <w:sz w:val="24"/>
          <w:szCs w:val="24"/>
          <w:highlight w:val="none"/>
        </w:rPr>
        <w:t>个标段，本次招标为其中的：</w:t>
      </w:r>
    </w:p>
    <w:p w14:paraId="673FEADF">
      <w:pPr>
        <w:spacing w:line="36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001 2026年度制叶丝线配套设备设施更新改造项目</w:t>
      </w:r>
    </w:p>
    <w:p w14:paraId="7EEBC5D0">
      <w:pPr>
        <w:spacing w:line="360" w:lineRule="auto"/>
        <w:ind w:firstLine="482" w:firstLineChars="200"/>
        <w:rPr>
          <w:rFonts w:ascii="宋体" w:hAnsi="宋体" w:eastAsia="宋体" w:cs="宋体"/>
          <w:color w:val="auto"/>
          <w:sz w:val="24"/>
          <w:szCs w:val="24"/>
          <w:highlight w:val="none"/>
        </w:rPr>
      </w:pPr>
      <w:r>
        <w:rPr>
          <w:rFonts w:ascii="宋体" w:hAnsi="宋体" w:eastAsia="宋体" w:cs="宋体"/>
          <w:b/>
          <w:bCs/>
          <w:color w:val="auto"/>
          <w:sz w:val="24"/>
          <w:szCs w:val="24"/>
          <w:highlight w:val="none"/>
        </w:rPr>
        <w:t>三、投标人资格要求</w:t>
      </w:r>
    </w:p>
    <w:p w14:paraId="5CA019DD">
      <w:pPr>
        <w:spacing w:line="36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001 2026年度制叶丝线配套设备设施更新改造项目</w:t>
      </w:r>
    </w:p>
    <w:p w14:paraId="0D91ACEF">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一）投标人必须是在中华人民共和国境内注册，并具有独立资格的法人或其他组织,同时具有足够资产和能力来有效地履行合同，近三年内，无重大违法违规记录，无骗取中标和严重违约及重大质量问题，不存在被司法、行政机关经查实和处罚且按招标文件规定丧失投标资格的不良行为记录，没有处于被吊销法定资格、被责令停业或破产状态，资产未被重组、接管和冻结；</w:t>
      </w:r>
    </w:p>
    <w:p w14:paraId="1738CC0E">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（二）投标人具有有效的营业执照或其他法定资格证明；</w:t>
      </w:r>
    </w:p>
    <w:p w14:paraId="7F3FFD19">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（三）投标人须为本招标项目振动式筛分机（振筛）、贮柜、往复式布料机、带式输送机、振动输送机的制造商，须出具制造商声明；</w:t>
      </w:r>
    </w:p>
    <w:p w14:paraId="474A0974">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（四）项目负责人具有近一年内本企业缴纳的社保证明；</w:t>
      </w:r>
    </w:p>
    <w:p w14:paraId="3D18EB12">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（五）投标人及其法定代表人、主要负责人至投标截止日前三年内（成立时间不足三年的，自成立时间起）无行贿行为记录（以中国裁判文书网的查询结果为准）；</w:t>
      </w:r>
    </w:p>
    <w:p w14:paraId="58F9DF1B">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（六）投标人法定代表人、主要负责人为同一人或者存在控股、管理关系的不同单位，不得参加同一标段投标或者未划分标段的同一招标项目投标，否则，相关投标无效；</w:t>
      </w:r>
    </w:p>
    <w:p w14:paraId="5571C08D">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七）不接受在烟草行业（含直属单位）行贿供应商名单中或招标人供应商黑名单中且在禁入期限内的投标人、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w:t>
      </w:r>
    </w:p>
    <w:p w14:paraId="3B9C38B2">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（八）投标人具有烟草专卖生产企业许可证（许可范围包含烟用储存机械生产销售和烟用输送机械生产销售和筛分机生产销售）；</w:t>
      </w:r>
    </w:p>
    <w:p w14:paraId="4105E979">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（九）本项目不接受分包；</w:t>
      </w:r>
    </w:p>
    <w:p w14:paraId="60D15AE4">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（十）</w:t>
      </w:r>
      <w:r>
        <w:rPr>
          <w:rFonts w:hint="eastAsia" w:ascii="宋体" w:hAnsi="宋体" w:eastAsia="宋体" w:cs="宋体"/>
          <w:color w:val="auto"/>
          <w:sz w:val="24"/>
          <w:szCs w:val="24"/>
          <w:highlight w:val="none"/>
        </w:rPr>
        <w:t>本项目</w:t>
      </w:r>
      <w:r>
        <w:rPr>
          <w:rStyle w:val="6"/>
          <w:rFonts w:hint="eastAsia" w:ascii="宋体" w:hAnsi="宋体" w:eastAsia="宋体" w:cs="宋体"/>
          <w:color w:val="auto"/>
          <w:sz w:val="24"/>
          <w:szCs w:val="24"/>
          <w:highlight w:val="none"/>
        </w:rPr>
        <w:t>不允许</w:t>
      </w:r>
      <w:r>
        <w:rPr>
          <w:rFonts w:hint="eastAsia" w:ascii="宋体" w:hAnsi="宋体" w:eastAsia="宋体" w:cs="宋体"/>
          <w:color w:val="auto"/>
          <w:sz w:val="24"/>
          <w:szCs w:val="24"/>
          <w:highlight w:val="none"/>
        </w:rPr>
        <w:t>联合体投标。</w:t>
      </w:r>
    </w:p>
    <w:p w14:paraId="72F59B6A">
      <w:pPr>
        <w:spacing w:line="360" w:lineRule="auto"/>
        <w:ind w:firstLine="482" w:firstLineChars="200"/>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四、招标文件的获取</w:t>
      </w:r>
    </w:p>
    <w:p w14:paraId="31B82558">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获取时间：</w:t>
      </w:r>
      <w:r>
        <w:rPr>
          <w:rFonts w:hint="eastAsia" w:ascii="宋体" w:hAnsi="宋体" w:eastAsia="宋体" w:cs="宋体"/>
          <w:color w:val="auto"/>
          <w:sz w:val="24"/>
          <w:szCs w:val="24"/>
          <w:highlight w:val="none"/>
        </w:rPr>
        <w:t>2026</w:t>
      </w:r>
      <w:r>
        <w:rPr>
          <w:rFonts w:ascii="宋体" w:hAnsi="宋体" w:eastAsia="宋体" w:cs="宋体"/>
          <w:color w:val="auto"/>
          <w:sz w:val="24"/>
          <w:szCs w:val="24"/>
          <w:highlight w:val="none"/>
        </w:rPr>
        <w:t>年</w:t>
      </w:r>
      <w:r>
        <w:rPr>
          <w:rFonts w:hint="eastAsia" w:ascii="宋体" w:hAnsi="宋体" w:eastAsia="宋体" w:cs="宋体"/>
          <w:color w:val="auto"/>
          <w:sz w:val="24"/>
          <w:szCs w:val="24"/>
          <w:highlight w:val="none"/>
        </w:rPr>
        <w:t>3</w:t>
      </w:r>
      <w:r>
        <w:rPr>
          <w:rFonts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18</w:t>
      </w:r>
      <w:r>
        <w:rPr>
          <w:rFonts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19</w:t>
      </w:r>
      <w:r>
        <w:rPr>
          <w:rFonts w:ascii="宋体" w:hAnsi="宋体" w:eastAsia="宋体" w:cs="宋体"/>
          <w:color w:val="auto"/>
          <w:sz w:val="24"/>
          <w:szCs w:val="24"/>
          <w:highlight w:val="none"/>
        </w:rPr>
        <w:t>时</w:t>
      </w:r>
      <w:r>
        <w:rPr>
          <w:rFonts w:hint="eastAsia" w:ascii="宋体" w:hAnsi="宋体" w:eastAsia="宋体" w:cs="宋体"/>
          <w:color w:val="auto"/>
          <w:sz w:val="24"/>
          <w:szCs w:val="24"/>
          <w:highlight w:val="none"/>
        </w:rPr>
        <w:t>00</w:t>
      </w:r>
      <w:r>
        <w:rPr>
          <w:rFonts w:ascii="宋体" w:hAnsi="宋体" w:eastAsia="宋体" w:cs="宋体"/>
          <w:color w:val="auto"/>
          <w:sz w:val="24"/>
          <w:szCs w:val="24"/>
          <w:highlight w:val="none"/>
        </w:rPr>
        <w:t>分</w:t>
      </w:r>
      <w:r>
        <w:rPr>
          <w:rFonts w:hint="eastAsia" w:ascii="宋体" w:hAnsi="宋体" w:eastAsia="宋体" w:cs="宋体"/>
          <w:color w:val="auto"/>
          <w:sz w:val="24"/>
          <w:szCs w:val="24"/>
          <w:highlight w:val="none"/>
        </w:rPr>
        <w:t>00</w:t>
      </w:r>
      <w:r>
        <w:rPr>
          <w:rFonts w:ascii="宋体" w:hAnsi="宋体" w:eastAsia="宋体" w:cs="宋体"/>
          <w:color w:val="auto"/>
          <w:sz w:val="24"/>
          <w:szCs w:val="24"/>
          <w:highlight w:val="none"/>
        </w:rPr>
        <w:t>秒---</w:t>
      </w:r>
      <w:r>
        <w:rPr>
          <w:rFonts w:hint="eastAsia" w:ascii="宋体" w:hAnsi="宋体" w:eastAsia="宋体" w:cs="宋体"/>
          <w:color w:val="auto"/>
          <w:sz w:val="24"/>
          <w:szCs w:val="24"/>
          <w:highlight w:val="none"/>
        </w:rPr>
        <w:t>2026年3月</w:t>
      </w:r>
      <w:r>
        <w:rPr>
          <w:rFonts w:hint="eastAsia" w:ascii="宋体" w:hAnsi="宋体" w:eastAsia="宋体" w:cs="宋体"/>
          <w:color w:val="auto"/>
          <w:sz w:val="24"/>
          <w:szCs w:val="24"/>
          <w:highlight w:val="none"/>
          <w:lang w:val="en-US" w:eastAsia="zh-CN"/>
        </w:rPr>
        <w:t>25</w:t>
      </w:r>
      <w:r>
        <w:rPr>
          <w:rFonts w:hint="eastAsia"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19</w:t>
      </w:r>
      <w:bookmarkStart w:id="0" w:name="_GoBack"/>
      <w:bookmarkEnd w:id="0"/>
      <w:r>
        <w:rPr>
          <w:rFonts w:hint="eastAsia" w:ascii="宋体" w:hAnsi="宋体" w:eastAsia="宋体" w:cs="宋体"/>
          <w:color w:val="auto"/>
          <w:sz w:val="24"/>
          <w:szCs w:val="24"/>
          <w:highlight w:val="none"/>
        </w:rPr>
        <w:t>时00分00秒</w:t>
      </w:r>
    </w:p>
    <w:p w14:paraId="167AB6EE">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获取方法：1.登录中烟电子采购平台(https://cgjy.tobacco.com.cn/ ，以下简称“电子采购平台”，下同)，已在该平台注册过的可直接登录 ,未注册的请先注册(电子采购平台注册免费，注册成功后可以及时参与电子采购平台发布的所有项目)。2.登录后查找并参与本项目，按提示完成购标申请，并点击“立即投标”进入“我要投标”界面，勾选需要参加的标包。3.勾选对应标包后，点击“立即购标”并选择标书费支付方式。在招标文件获取截止时间前</w:t>
      </w:r>
      <w:r>
        <w:rPr>
          <w:rFonts w:hint="eastAsia" w:ascii="宋体" w:hAnsi="宋体" w:eastAsia="宋体" w:cs="宋体"/>
          <w:color w:val="auto"/>
          <w:sz w:val="24"/>
          <w:szCs w:val="24"/>
          <w:highlight w:val="none"/>
        </w:rPr>
        <w:t>登录“电子采购平台”</w:t>
      </w:r>
      <w:r>
        <w:rPr>
          <w:rFonts w:ascii="宋体" w:hAnsi="宋体" w:eastAsia="宋体" w:cs="宋体"/>
          <w:color w:val="auto"/>
          <w:sz w:val="24"/>
          <w:szCs w:val="24"/>
          <w:highlight w:val="none"/>
        </w:rPr>
        <w:t>提交支付记录，</w:t>
      </w:r>
      <w:r>
        <w:rPr>
          <w:rFonts w:hint="eastAsia" w:ascii="宋体" w:hAnsi="宋体" w:eastAsia="宋体" w:cs="宋体"/>
          <w:color w:val="auto"/>
          <w:sz w:val="24"/>
          <w:szCs w:val="24"/>
          <w:highlight w:val="none"/>
        </w:rPr>
        <w:t>待招标代理机构确认收款无误后，</w:t>
      </w:r>
      <w:r>
        <w:rPr>
          <w:rFonts w:ascii="宋体" w:hAnsi="宋体" w:eastAsia="宋体" w:cs="宋体"/>
          <w:color w:val="auto"/>
          <w:sz w:val="24"/>
          <w:szCs w:val="24"/>
          <w:highlight w:val="none"/>
        </w:rPr>
        <w:t>即可获得下载招标文件的权限。(注：未在招标文件获取截止时间前支付费用的，无法获得招标文件，且不具备参与本项目投标的资格。关于平台注册、登录、招标文件获取及投标文件递交等相关业务具体操作详见“平台”—帮助中心—投标人操作指南。咨询内容涉及应保密的项目信息的，平台不得泄露)。</w:t>
      </w:r>
      <w:r>
        <w:rPr>
          <w:rFonts w:hint="eastAsia" w:ascii="宋体" w:hAnsi="宋体" w:eastAsia="宋体" w:cs="宋体"/>
          <w:color w:val="auto"/>
          <w:sz w:val="24"/>
          <w:szCs w:val="24"/>
          <w:highlight w:val="none"/>
        </w:rPr>
        <w:t>4.</w:t>
      </w:r>
      <w:r>
        <w:rPr>
          <w:rFonts w:ascii="宋体" w:hAnsi="宋体" w:eastAsia="宋体" w:cs="宋体"/>
          <w:color w:val="auto"/>
          <w:sz w:val="24"/>
          <w:szCs w:val="24"/>
          <w:highlight w:val="none"/>
        </w:rPr>
        <w:t>获取招标文件费用：</w:t>
      </w:r>
      <w:r>
        <w:rPr>
          <w:rFonts w:hint="eastAsia" w:ascii="宋体" w:hAnsi="宋体" w:eastAsia="宋体" w:cs="宋体"/>
          <w:color w:val="auto"/>
          <w:sz w:val="24"/>
          <w:szCs w:val="24"/>
          <w:highlight w:val="none"/>
        </w:rPr>
        <w:t>5</w:t>
      </w:r>
      <w:r>
        <w:rPr>
          <w:rFonts w:ascii="宋体" w:hAnsi="宋体" w:eastAsia="宋体" w:cs="宋体"/>
          <w:color w:val="auto"/>
          <w:sz w:val="24"/>
          <w:szCs w:val="24"/>
          <w:highlight w:val="none"/>
        </w:rPr>
        <w:t>00元/标包，售后不退。</w:t>
      </w:r>
      <w:r>
        <w:rPr>
          <w:rFonts w:hint="eastAsia" w:ascii="宋体" w:hAnsi="宋体" w:eastAsia="宋体" w:cs="宋体"/>
          <w:color w:val="auto"/>
          <w:sz w:val="24"/>
          <w:szCs w:val="24"/>
          <w:highlight w:val="none"/>
        </w:rPr>
        <w:t>文件费用支付方式详见本公告七、其他公告内容。</w:t>
      </w:r>
    </w:p>
    <w:p w14:paraId="1D65151B">
      <w:pPr>
        <w:spacing w:line="360" w:lineRule="auto"/>
        <w:ind w:firstLine="482" w:firstLineChars="200"/>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五、投标文件的递交</w:t>
      </w:r>
    </w:p>
    <w:p w14:paraId="134FFFC4">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递交截止时间：</w:t>
      </w:r>
      <w:r>
        <w:rPr>
          <w:rFonts w:hint="eastAsia" w:ascii="宋体" w:hAnsi="宋体" w:eastAsia="宋体" w:cs="宋体"/>
          <w:color w:val="auto"/>
          <w:sz w:val="24"/>
          <w:szCs w:val="24"/>
          <w:highlight w:val="none"/>
        </w:rPr>
        <w:t>2026</w:t>
      </w:r>
      <w:r>
        <w:rPr>
          <w:rFonts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04</w:t>
      </w:r>
      <w:r>
        <w:rPr>
          <w:rFonts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09</w:t>
      </w:r>
      <w:r>
        <w:rPr>
          <w:rFonts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09</w:t>
      </w:r>
      <w:r>
        <w:rPr>
          <w:rFonts w:ascii="宋体" w:hAnsi="宋体" w:eastAsia="宋体" w:cs="宋体"/>
          <w:color w:val="auto"/>
          <w:sz w:val="24"/>
          <w:szCs w:val="24"/>
          <w:highlight w:val="none"/>
        </w:rPr>
        <w:t>时</w:t>
      </w:r>
      <w:r>
        <w:rPr>
          <w:rFonts w:hint="eastAsia" w:ascii="宋体" w:hAnsi="宋体" w:eastAsia="宋体" w:cs="宋体"/>
          <w:color w:val="auto"/>
          <w:sz w:val="24"/>
          <w:szCs w:val="24"/>
          <w:highlight w:val="none"/>
        </w:rPr>
        <w:t>00</w:t>
      </w:r>
      <w:r>
        <w:rPr>
          <w:rFonts w:ascii="宋体" w:hAnsi="宋体" w:eastAsia="宋体" w:cs="宋体"/>
          <w:color w:val="auto"/>
          <w:sz w:val="24"/>
          <w:szCs w:val="24"/>
          <w:highlight w:val="none"/>
        </w:rPr>
        <w:t>分</w:t>
      </w:r>
      <w:r>
        <w:rPr>
          <w:rFonts w:hint="eastAsia" w:ascii="宋体" w:hAnsi="宋体" w:eastAsia="宋体" w:cs="宋体"/>
          <w:color w:val="auto"/>
          <w:sz w:val="24"/>
          <w:szCs w:val="24"/>
          <w:highlight w:val="none"/>
        </w:rPr>
        <w:t>00</w:t>
      </w:r>
      <w:r>
        <w:rPr>
          <w:rFonts w:ascii="宋体" w:hAnsi="宋体" w:eastAsia="宋体" w:cs="宋体"/>
          <w:color w:val="auto"/>
          <w:sz w:val="24"/>
          <w:szCs w:val="24"/>
          <w:highlight w:val="none"/>
        </w:rPr>
        <w:t>秒</w:t>
      </w:r>
      <w:r>
        <w:rPr>
          <w:rFonts w:hint="eastAsia" w:ascii="宋体" w:hAnsi="宋体" w:eastAsia="宋体" w:cs="宋体"/>
          <w:color w:val="auto"/>
          <w:sz w:val="24"/>
          <w:szCs w:val="24"/>
          <w:highlight w:val="none"/>
        </w:rPr>
        <w:t xml:space="preserve"> </w:t>
      </w:r>
    </w:p>
    <w:p w14:paraId="771B39F9">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递交方法：1.投标人应当在投标截止时间前，使用“电子采购平台投标客户端”，选择所投标段将加密的电子投标文件上传。投标人完成投标文件上传后，“电子采购平台”即时向投标人发出电子签收凭证，递交时间以最终提交加密电子投标文件的电子签收凭证载明的传输完成时间为准。投标截止时间前,未完成投标文件上传的，视为撤回投标文件。加密电子投标文件为“电子采购平台”提供的客户端制作生成的加密版投标文件。2.投标人必须在制作电子投标文件之前完成CA证书的办理,并使用CA证书进行加密后才能投标；否则将无法正常投标。CA证书具体办理流程参见登录后“平台-我的工作台”中“CA申请”和“CA申请帮助”查看，也可拨打“平台”统一服务热线010-86460206进行咨询。</w:t>
      </w:r>
    </w:p>
    <w:p w14:paraId="20C7A876">
      <w:pPr>
        <w:spacing w:line="360" w:lineRule="auto"/>
        <w:ind w:firstLine="482" w:firstLineChars="200"/>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六、开标时间、开标方式及地点</w:t>
      </w:r>
    </w:p>
    <w:p w14:paraId="75C996EE">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开标时间：</w:t>
      </w:r>
      <w:r>
        <w:rPr>
          <w:rFonts w:hint="eastAsia" w:ascii="宋体" w:hAnsi="宋体" w:eastAsia="宋体" w:cs="宋体"/>
          <w:color w:val="auto"/>
          <w:sz w:val="24"/>
          <w:szCs w:val="24"/>
          <w:highlight w:val="none"/>
        </w:rPr>
        <w:t>2026</w:t>
      </w:r>
      <w:r>
        <w:rPr>
          <w:rFonts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04</w:t>
      </w:r>
      <w:r>
        <w:rPr>
          <w:rFonts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09</w:t>
      </w:r>
      <w:r>
        <w:rPr>
          <w:rFonts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09</w:t>
      </w:r>
      <w:r>
        <w:rPr>
          <w:rFonts w:ascii="宋体" w:hAnsi="宋体" w:eastAsia="宋体" w:cs="宋体"/>
          <w:color w:val="auto"/>
          <w:sz w:val="24"/>
          <w:szCs w:val="24"/>
          <w:highlight w:val="none"/>
        </w:rPr>
        <w:t>时</w:t>
      </w:r>
      <w:r>
        <w:rPr>
          <w:rFonts w:hint="eastAsia" w:ascii="宋体" w:hAnsi="宋体" w:eastAsia="宋体" w:cs="宋体"/>
          <w:color w:val="auto"/>
          <w:sz w:val="24"/>
          <w:szCs w:val="24"/>
          <w:highlight w:val="none"/>
        </w:rPr>
        <w:t>00</w:t>
      </w:r>
      <w:r>
        <w:rPr>
          <w:rFonts w:ascii="宋体" w:hAnsi="宋体" w:eastAsia="宋体" w:cs="宋体"/>
          <w:color w:val="auto"/>
          <w:sz w:val="24"/>
          <w:szCs w:val="24"/>
          <w:highlight w:val="none"/>
        </w:rPr>
        <w:t>分</w:t>
      </w:r>
      <w:r>
        <w:rPr>
          <w:rFonts w:hint="eastAsia" w:ascii="宋体" w:hAnsi="宋体" w:eastAsia="宋体" w:cs="宋体"/>
          <w:color w:val="auto"/>
          <w:sz w:val="24"/>
          <w:szCs w:val="24"/>
          <w:highlight w:val="none"/>
        </w:rPr>
        <w:t>00</w:t>
      </w:r>
      <w:r>
        <w:rPr>
          <w:rFonts w:ascii="宋体" w:hAnsi="宋体" w:eastAsia="宋体" w:cs="宋体"/>
          <w:color w:val="auto"/>
          <w:sz w:val="24"/>
          <w:szCs w:val="24"/>
          <w:highlight w:val="none"/>
        </w:rPr>
        <w:t>秒</w:t>
      </w:r>
      <w:r>
        <w:rPr>
          <w:rFonts w:hint="eastAsia" w:ascii="宋体" w:hAnsi="宋体" w:eastAsia="宋体" w:cs="宋体"/>
          <w:color w:val="auto"/>
          <w:sz w:val="24"/>
          <w:szCs w:val="24"/>
          <w:highlight w:val="none"/>
        </w:rPr>
        <w:t xml:space="preserve"> </w:t>
      </w:r>
    </w:p>
    <w:p w14:paraId="15E51F46">
      <w:pPr>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开标地点及方式：1</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开标方式：本项目采用“远程不见面”开标方式，投标人应当在投标截止时间前，登录“电子采购平台”远程开标大厅，在线准时参加开标活动。本项目采取“集中解密”。2</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开标地点：中烟电子采购平台远程开标大厅。</w:t>
      </w:r>
    </w:p>
    <w:p w14:paraId="06A6FA21">
      <w:pPr>
        <w:spacing w:line="360" w:lineRule="auto"/>
        <w:ind w:firstLine="482" w:firstLineChars="200"/>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七、其他公告内容</w:t>
      </w:r>
    </w:p>
    <w:p w14:paraId="6B895BEE">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（一）标书费汇至如下账户：</w:t>
      </w:r>
    </w:p>
    <w:p w14:paraId="1F389978">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收款单位：佳诺建设工程项目管理有限公司</w:t>
      </w:r>
    </w:p>
    <w:p w14:paraId="7E880A84">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开户银行：内蒙古银行呼和浩特丰州路支行</w:t>
      </w:r>
    </w:p>
    <w:p w14:paraId="4234A00C">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账号：861507101421000309</w:t>
      </w:r>
    </w:p>
    <w:p w14:paraId="5E839DEA">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行号：313191000239</w:t>
      </w:r>
    </w:p>
    <w:p w14:paraId="08BDA5DB">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备注：汇款凭证的用途栏或空白处应注明“2026年度制叶丝线配套设备设施更新改造项目标书费”。</w:t>
      </w:r>
    </w:p>
    <w:p w14:paraId="55AC43E4">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（二）招标公告发布媒介</w:t>
      </w:r>
    </w:p>
    <w:p w14:paraId="2E6B2FA9">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中国招标投标公共服务平台（</w:t>
      </w:r>
      <w:r>
        <w:rPr>
          <w:color w:val="auto"/>
          <w:highlight w:val="none"/>
        </w:rPr>
        <w:fldChar w:fldCharType="begin"/>
      </w:r>
      <w:r>
        <w:rPr>
          <w:color w:val="auto"/>
          <w:highlight w:val="none"/>
        </w:rPr>
        <w:instrText xml:space="preserve"> HYPERLINK "http://www.cebpubservice.com/" </w:instrText>
      </w:r>
      <w:r>
        <w:rPr>
          <w:color w:val="auto"/>
          <w:highlight w:val="none"/>
        </w:rPr>
        <w:fldChar w:fldCharType="separate"/>
      </w:r>
      <w:r>
        <w:rPr>
          <w:rFonts w:hint="eastAsia" w:ascii="宋体" w:hAnsi="宋体" w:eastAsia="宋体" w:cs="宋体"/>
          <w:color w:val="auto"/>
          <w:highlight w:val="none"/>
        </w:rPr>
        <w:t>http://www.cebpubservice.com</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w:t>
      </w:r>
    </w:p>
    <w:p w14:paraId="42CD9BD3">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内蒙古招标投标公共服务平台（</w:t>
      </w:r>
      <w:r>
        <w:rPr>
          <w:color w:val="auto"/>
          <w:highlight w:val="none"/>
        </w:rPr>
        <w:fldChar w:fldCharType="begin"/>
      </w:r>
      <w:r>
        <w:rPr>
          <w:color w:val="auto"/>
          <w:highlight w:val="none"/>
        </w:rPr>
        <w:instrText xml:space="preserve"> HYPERLINK "http://zbgg.nmgztb.com.cn/" </w:instrText>
      </w:r>
      <w:r>
        <w:rPr>
          <w:color w:val="auto"/>
          <w:highlight w:val="none"/>
        </w:rPr>
        <w:fldChar w:fldCharType="separate"/>
      </w:r>
      <w:r>
        <w:rPr>
          <w:rStyle w:val="7"/>
          <w:rFonts w:hint="eastAsia" w:ascii="宋体" w:hAnsi="宋体" w:eastAsia="宋体" w:cs="宋体"/>
          <w:color w:val="auto"/>
          <w:highlight w:val="none"/>
          <w:u w:val="none"/>
        </w:rPr>
        <w:t>http://zbgg.nmgztb.com.cn/</w:t>
      </w:r>
      <w:r>
        <w:rPr>
          <w:rStyle w:val="7"/>
          <w:rFonts w:hint="eastAsia" w:ascii="宋体" w:hAnsi="宋体" w:eastAsia="宋体" w:cs="宋体"/>
          <w:color w:val="auto"/>
          <w:highlight w:val="none"/>
          <w:u w:val="none"/>
        </w:rPr>
        <w:fldChar w:fldCharType="end"/>
      </w:r>
      <w:r>
        <w:rPr>
          <w:rFonts w:hint="eastAsia" w:ascii="宋体" w:hAnsi="宋体" w:eastAsia="宋体" w:cs="宋体"/>
          <w:color w:val="auto"/>
          <w:highlight w:val="none"/>
        </w:rPr>
        <w:t>）</w:t>
      </w:r>
    </w:p>
    <w:p w14:paraId="6451999D">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中烟电子采购平台（</w:t>
      </w:r>
      <w:r>
        <w:rPr>
          <w:color w:val="auto"/>
          <w:highlight w:val="none"/>
        </w:rPr>
        <w:fldChar w:fldCharType="begin"/>
      </w:r>
      <w:r>
        <w:rPr>
          <w:color w:val="auto"/>
          <w:highlight w:val="none"/>
        </w:rPr>
        <w:instrText xml:space="preserve"> HYPERLINK "http://cgjy.tobacco.com.cn/" </w:instrText>
      </w:r>
      <w:r>
        <w:rPr>
          <w:color w:val="auto"/>
          <w:highlight w:val="none"/>
        </w:rPr>
        <w:fldChar w:fldCharType="separate"/>
      </w:r>
      <w:r>
        <w:rPr>
          <w:rStyle w:val="7"/>
          <w:rFonts w:hint="eastAsia" w:ascii="宋体" w:hAnsi="宋体" w:eastAsia="宋体" w:cs="宋体"/>
          <w:color w:val="auto"/>
          <w:highlight w:val="none"/>
          <w:u w:val="none"/>
        </w:rPr>
        <w:t>http://cgjy.tobacco.com.cn</w:t>
      </w:r>
      <w:r>
        <w:rPr>
          <w:rStyle w:val="7"/>
          <w:rFonts w:hint="eastAsia" w:ascii="宋体" w:hAnsi="宋体" w:eastAsia="宋体" w:cs="宋体"/>
          <w:color w:val="auto"/>
          <w:highlight w:val="none"/>
          <w:u w:val="none"/>
        </w:rPr>
        <w:fldChar w:fldCharType="end"/>
      </w:r>
      <w:r>
        <w:rPr>
          <w:rFonts w:hint="eastAsia" w:ascii="宋体" w:hAnsi="宋体" w:eastAsia="宋体" w:cs="宋体"/>
          <w:color w:val="auto"/>
          <w:highlight w:val="none"/>
        </w:rPr>
        <w:t>）</w:t>
      </w:r>
    </w:p>
    <w:p w14:paraId="3D546617">
      <w:pPr>
        <w:pStyle w:val="3"/>
        <w:spacing w:before="0" w:beforeAutospacing="0" w:after="0" w:afterAutospacing="0" w:line="360" w:lineRule="auto"/>
        <w:ind w:firstLine="384"/>
        <w:jc w:val="both"/>
        <w:rPr>
          <w:rFonts w:ascii="宋体" w:hAnsi="宋体" w:eastAsia="宋体" w:cs="宋体"/>
          <w:color w:val="auto"/>
          <w:highlight w:val="none"/>
        </w:rPr>
      </w:pPr>
      <w:r>
        <w:rPr>
          <w:rFonts w:hint="eastAsia" w:ascii="宋体" w:hAnsi="宋体" w:eastAsia="宋体" w:cs="宋体"/>
          <w:color w:val="auto"/>
          <w:highlight w:val="none"/>
        </w:rPr>
        <w:t>内蒙古昆明卷烟有限责任公司（</w:t>
      </w:r>
      <w:r>
        <w:rPr>
          <w:color w:val="auto"/>
          <w:highlight w:val="none"/>
        </w:rPr>
        <w:fldChar w:fldCharType="begin"/>
      </w:r>
      <w:r>
        <w:rPr>
          <w:color w:val="auto"/>
          <w:highlight w:val="none"/>
        </w:rPr>
        <w:instrText xml:space="preserve"> HYPERLINK "http://bid.tobacco.com.cn/" </w:instrText>
      </w:r>
      <w:r>
        <w:rPr>
          <w:color w:val="auto"/>
          <w:highlight w:val="none"/>
        </w:rPr>
        <w:fldChar w:fldCharType="separate"/>
      </w:r>
      <w:r>
        <w:rPr>
          <w:rStyle w:val="7"/>
          <w:rFonts w:hint="eastAsia" w:ascii="宋体" w:hAnsi="宋体" w:eastAsia="宋体" w:cs="宋体"/>
          <w:color w:val="auto"/>
          <w:highlight w:val="none"/>
          <w:u w:val="none"/>
        </w:rPr>
        <w:t>http://</w:t>
      </w:r>
      <w:r>
        <w:rPr>
          <w:rStyle w:val="7"/>
          <w:rFonts w:hint="eastAsia" w:ascii="宋体" w:hAnsi="宋体" w:eastAsia="宋体" w:cs="宋体"/>
          <w:color w:val="auto"/>
          <w:highlight w:val="none"/>
          <w:u w:val="none"/>
        </w:rPr>
        <w:fldChar w:fldCharType="end"/>
      </w:r>
      <w:r>
        <w:rPr>
          <w:rFonts w:hint="eastAsia" w:ascii="宋体" w:hAnsi="宋体" w:eastAsia="宋体" w:cs="宋体"/>
          <w:color w:val="auto"/>
          <w:highlight w:val="none"/>
        </w:rPr>
        <w:t>www.imkcc.com）</w:t>
      </w:r>
    </w:p>
    <w:p w14:paraId="417C56B0">
      <w:pPr>
        <w:spacing w:line="360" w:lineRule="auto"/>
        <w:ind w:firstLine="482" w:firstLineChars="200"/>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八、监督部门</w:t>
      </w:r>
    </w:p>
    <w:p w14:paraId="7A134028">
      <w:pPr>
        <w:spacing w:line="36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本招标项目的监督部门为</w:t>
      </w:r>
      <w:r>
        <w:rPr>
          <w:rFonts w:hint="eastAsia" w:ascii="宋体" w:hAnsi="宋体" w:eastAsia="宋体" w:cs="Times New Roman"/>
          <w:color w:val="auto"/>
          <w:sz w:val="24"/>
          <w:szCs w:val="24"/>
          <w:highlight w:val="none"/>
        </w:rPr>
        <w:t>内蒙古昆明卷烟有限责任公司规范管理办公室（采购管理办公室）。</w:t>
      </w:r>
    </w:p>
    <w:p w14:paraId="2644FCB3">
      <w:pPr>
        <w:spacing w:line="360" w:lineRule="auto"/>
        <w:ind w:firstLine="482" w:firstLineChars="200"/>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九、联系方式</w:t>
      </w:r>
    </w:p>
    <w:p w14:paraId="1203603F">
      <w:pPr>
        <w:spacing w:line="36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招标人：</w:t>
      </w:r>
      <w:r>
        <w:rPr>
          <w:rFonts w:hint="eastAsia" w:ascii="宋体" w:hAnsi="宋体" w:eastAsia="宋体" w:cs="Times New Roman"/>
          <w:color w:val="auto"/>
          <w:sz w:val="24"/>
          <w:szCs w:val="24"/>
          <w:highlight w:val="none"/>
        </w:rPr>
        <w:t>内蒙古昆明卷烟有限责任公司</w:t>
      </w:r>
    </w:p>
    <w:p w14:paraId="29353EDF">
      <w:pPr>
        <w:pStyle w:val="3"/>
        <w:spacing w:before="0" w:beforeAutospacing="0" w:after="0" w:afterAutospacing="0" w:line="360" w:lineRule="auto"/>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地址：内蒙古自治区呼和浩特市赛罕区达尔登北路19号</w:t>
      </w:r>
    </w:p>
    <w:p w14:paraId="63AACB7D">
      <w:pPr>
        <w:spacing w:line="360" w:lineRule="auto"/>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联系人：任先生</w:t>
      </w:r>
    </w:p>
    <w:p w14:paraId="7083580A">
      <w:pPr>
        <w:spacing w:line="360" w:lineRule="auto"/>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电话：0471-4348581</w:t>
      </w:r>
    </w:p>
    <w:p w14:paraId="2AF0F868">
      <w:pPr>
        <w:pStyle w:val="3"/>
        <w:spacing w:before="0" w:beforeAutospacing="0" w:after="0" w:afterAutospacing="0" w:line="360" w:lineRule="auto"/>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招标代理机构：佳诺建设工程项目管理有限公司</w:t>
      </w:r>
    </w:p>
    <w:p w14:paraId="5EEDDE1D">
      <w:pPr>
        <w:pStyle w:val="3"/>
        <w:spacing w:before="0" w:beforeAutospacing="0" w:after="0" w:afterAutospacing="0" w:line="360" w:lineRule="auto"/>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地址：内蒙古自治区呼和浩特市赛罕区巨华开心果公寓楼5楼</w:t>
      </w:r>
    </w:p>
    <w:p w14:paraId="55D05660">
      <w:pPr>
        <w:pStyle w:val="3"/>
        <w:spacing w:before="0" w:beforeAutospacing="0" w:after="0" w:afterAutospacing="0" w:line="360" w:lineRule="auto"/>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联系人：都日娜、刘艳、孟莎</w:t>
      </w:r>
    </w:p>
    <w:p w14:paraId="724E0A7D">
      <w:pPr>
        <w:pStyle w:val="3"/>
        <w:spacing w:before="0" w:beforeAutospacing="0" w:after="0" w:afterAutospacing="0" w:line="360" w:lineRule="auto"/>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电话：17804712320</w:t>
      </w:r>
    </w:p>
    <w:p w14:paraId="27BFC212">
      <w:pPr>
        <w:spacing w:line="360" w:lineRule="auto"/>
        <w:ind w:firstLine="480" w:firstLineChars="200"/>
        <w:rPr>
          <w:rFonts w:hint="eastAsia" w:ascii="宋体" w:hAnsi="宋体" w:eastAsia="宋体" w:cs="Times New Roman"/>
          <w:color w:val="auto"/>
          <w:kern w:val="2"/>
          <w:sz w:val="24"/>
          <w:szCs w:val="24"/>
          <w:highlight w:val="none"/>
          <w:lang w:val="en-US" w:eastAsia="zh-CN" w:bidi="ar-SA"/>
        </w:rPr>
      </w:pPr>
      <w:r>
        <w:rPr>
          <w:rFonts w:hint="eastAsia" w:ascii="宋体" w:hAnsi="宋体" w:eastAsia="宋体" w:cs="Times New Roman"/>
          <w:color w:val="auto"/>
          <w:kern w:val="2"/>
          <w:sz w:val="24"/>
          <w:szCs w:val="24"/>
          <w:highlight w:val="none"/>
          <w:lang w:val="en-US" w:eastAsia="zh-CN" w:bidi="ar-SA"/>
        </w:rPr>
        <w:t>电子邮件：jnxmglgs@126.com</w:t>
      </w:r>
    </w:p>
    <w:sectPr>
      <w:pgSz w:w="11906" w:h="16838"/>
      <w:pgMar w:top="1134" w:right="1134" w:bottom="1134" w:left="113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9D390B"/>
    <w:rsid w:val="24222C5E"/>
    <w:rsid w:val="3CBE19AA"/>
    <w:rsid w:val="400935A8"/>
    <w:rsid w:val="415F3A76"/>
    <w:rsid w:val="4D465EF1"/>
    <w:rsid w:val="4E6514E2"/>
    <w:rsid w:val="651656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header"/>
    <w:basedOn w:val="1"/>
    <w:qFormat/>
    <w:uiPriority w:val="99"/>
    <w:pPr>
      <w:pBdr>
        <w:bottom w:val="single" w:color="auto" w:sz="6" w:space="1"/>
      </w:pBdr>
      <w:tabs>
        <w:tab w:val="center" w:pos="4153"/>
        <w:tab w:val="right" w:pos="8306"/>
      </w:tabs>
      <w:snapToGrid w:val="0"/>
      <w:jc w:val="center"/>
    </w:pPr>
    <w:rPr>
      <w:rFonts w:ascii="仿宋_GB2312" w:hAnsi="Times New Roman" w:eastAsia="仿宋_GB2312" w:cs="Times New Roman"/>
      <w:sz w:val="18"/>
      <w:szCs w:val="18"/>
    </w:rPr>
  </w:style>
  <w:style w:type="paragraph" w:styleId="3">
    <w:name w:val="Normal (Web)"/>
    <w:basedOn w:val="1"/>
    <w:qFormat/>
    <w:uiPriority w:val="99"/>
    <w:pPr>
      <w:widowControl/>
      <w:spacing w:before="100" w:beforeAutospacing="1" w:after="100" w:afterAutospacing="1"/>
      <w:jc w:val="left"/>
    </w:pPr>
    <w:rPr>
      <w:rFonts w:ascii="Arial Unicode MS" w:hAnsi="Arial Unicode MS" w:eastAsia="Arial Unicode MS" w:cs="Arial Unicode MS"/>
      <w:kern w:val="0"/>
      <w:sz w:val="24"/>
      <w:szCs w:val="24"/>
    </w:rPr>
  </w:style>
  <w:style w:type="character" w:styleId="6">
    <w:name w:val="Emphasis"/>
    <w:qFormat/>
    <w:uiPriority w:val="0"/>
    <w:rPr>
      <w:color w:val="CC0033"/>
    </w:rPr>
  </w:style>
  <w:style w:type="character" w:styleId="7">
    <w:name w:val="Hyperlink"/>
    <w:qFormat/>
    <w:uiPriority w:val="99"/>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2703</Words>
  <Characters>3022</Characters>
  <Lines>0</Lines>
  <Paragraphs>0</Paragraphs>
  <TotalTime>32</TotalTime>
  <ScaleCrop>false</ScaleCrop>
  <LinksUpToDate>false</LinksUpToDate>
  <CharactersWithSpaces>3032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2026-03-17T06:53:00Z</dcterms:created>
  <dc:creator>Administrator</dc:creator>
  <cp:lastModifiedBy>呼市招标办</cp:lastModifiedBy>
  <dcterms:modified xsi:type="dcterms:W3CDTF">2026-03-18T10:29:44Z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eyJoZGlkIjoiNDEyYWExNGVjZDQxMjdmMjRjYjYyMjZlMTA4ZTBiMGUiLCJ1c2VySWQiOiIyNzMwMTY4NiJ9</vt:lpwstr>
  </property>
  <property fmtid="{D5CDD505-2E9C-101B-9397-08002B2CF9AE}" pid="4" name="ICV">
    <vt:lpwstr>85983C79D1524B4B852942124D9B01CE_12</vt:lpwstr>
  </property>
</Properties>
</file>