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FA058E">
      <w:pPr>
        <w:rPr>
          <w:rFonts w:hint="eastAsia" w:ascii="黑体" w:hAnsi="黑体" w:eastAsia="黑体" w:cs="黑体"/>
          <w:sz w:val="32"/>
          <w:szCs w:val="32"/>
        </w:rPr>
      </w:pPr>
      <w:bookmarkStart w:id="3" w:name="_GoBack"/>
      <w:bookmarkEnd w:id="3"/>
      <w:r>
        <w:rPr>
          <w:rFonts w:hint="eastAsia" w:ascii="黑体" w:hAnsi="黑体" w:eastAsia="黑体" w:cs="黑体"/>
          <w:sz w:val="32"/>
          <w:szCs w:val="32"/>
        </w:rPr>
        <w:t>附件1</w:t>
      </w:r>
    </w:p>
    <w:p w14:paraId="16C50767">
      <w:pPr>
        <w:spacing w:line="68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内蒙古昆明卷烟有限责任公司</w:t>
      </w:r>
    </w:p>
    <w:p w14:paraId="690A46B9">
      <w:pPr>
        <w:spacing w:line="68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2026年招聘计划表</w:t>
      </w:r>
    </w:p>
    <w:tbl>
      <w:tblPr>
        <w:tblStyle w:val="3"/>
        <w:tblpPr w:leftFromText="180" w:rightFromText="180" w:vertAnchor="text" w:horzAnchor="margin" w:tblpXSpec="center" w:tblpY="253"/>
        <w:tblW w:w="10207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2"/>
        <w:gridCol w:w="1701"/>
        <w:gridCol w:w="3686"/>
        <w:gridCol w:w="1457"/>
        <w:gridCol w:w="1701"/>
      </w:tblGrid>
      <w:tr w14:paraId="6DC47B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662" w:type="dxa"/>
            <w:noWrap w:val="0"/>
            <w:vAlign w:val="center"/>
          </w:tcPr>
          <w:p w14:paraId="06D79487">
            <w:pPr>
              <w:spacing w:line="610" w:lineRule="exact"/>
              <w:jc w:val="center"/>
              <w:rPr>
                <w:rFonts w:ascii="仿宋_GB2312" w:hAnsi="仿宋_GB2312" w:eastAsia="仿宋_GB2312" w:cs="仿宋_GB2312"/>
                <w:b/>
                <w:sz w:val="28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8"/>
                <w:szCs w:val="30"/>
              </w:rPr>
              <w:t>招聘类别</w:t>
            </w:r>
          </w:p>
        </w:tc>
        <w:tc>
          <w:tcPr>
            <w:tcW w:w="1701" w:type="dxa"/>
            <w:noWrap w:val="0"/>
            <w:vAlign w:val="center"/>
          </w:tcPr>
          <w:p w14:paraId="423BF773">
            <w:pPr>
              <w:spacing w:line="610" w:lineRule="exact"/>
              <w:jc w:val="center"/>
              <w:rPr>
                <w:rFonts w:ascii="仿宋_GB2312" w:hAnsi="仿宋_GB2312" w:eastAsia="仿宋_GB2312" w:cs="仿宋_GB2312"/>
                <w:b/>
                <w:sz w:val="28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8"/>
                <w:szCs w:val="30"/>
              </w:rPr>
              <w:t>岗位</w:t>
            </w:r>
          </w:p>
        </w:tc>
        <w:tc>
          <w:tcPr>
            <w:tcW w:w="3686" w:type="dxa"/>
            <w:noWrap w:val="0"/>
            <w:vAlign w:val="center"/>
          </w:tcPr>
          <w:p w14:paraId="427474EA">
            <w:pPr>
              <w:spacing w:line="610" w:lineRule="exact"/>
              <w:jc w:val="center"/>
              <w:rPr>
                <w:rFonts w:ascii="仿宋_GB2312" w:hAnsi="仿宋_GB2312" w:eastAsia="仿宋_GB2312" w:cs="仿宋_GB2312"/>
                <w:b/>
                <w:sz w:val="28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8"/>
                <w:szCs w:val="30"/>
              </w:rPr>
              <w:t>招聘专业</w:t>
            </w:r>
          </w:p>
        </w:tc>
        <w:tc>
          <w:tcPr>
            <w:tcW w:w="1457" w:type="dxa"/>
            <w:noWrap w:val="0"/>
            <w:vAlign w:val="center"/>
          </w:tcPr>
          <w:p w14:paraId="585B9FCE">
            <w:pPr>
              <w:spacing w:line="610" w:lineRule="exact"/>
              <w:jc w:val="center"/>
              <w:rPr>
                <w:rFonts w:ascii="仿宋_GB2312" w:hAnsi="仿宋_GB2312" w:eastAsia="仿宋_GB2312" w:cs="仿宋_GB2312"/>
                <w:b/>
                <w:sz w:val="28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8"/>
                <w:szCs w:val="30"/>
              </w:rPr>
              <w:t>招聘人数</w:t>
            </w:r>
          </w:p>
        </w:tc>
        <w:tc>
          <w:tcPr>
            <w:tcW w:w="1701" w:type="dxa"/>
            <w:noWrap w:val="0"/>
            <w:vAlign w:val="center"/>
          </w:tcPr>
          <w:p w14:paraId="26D51F12">
            <w:pPr>
              <w:spacing w:line="610" w:lineRule="exact"/>
              <w:jc w:val="center"/>
              <w:rPr>
                <w:rFonts w:ascii="仿宋_GB2312" w:hAnsi="仿宋_GB2312" w:eastAsia="仿宋_GB2312" w:cs="仿宋_GB2312"/>
                <w:b/>
                <w:sz w:val="28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8"/>
                <w:szCs w:val="30"/>
              </w:rPr>
              <w:t>学历要求</w:t>
            </w:r>
          </w:p>
        </w:tc>
      </w:tr>
      <w:tr w14:paraId="123F4A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8" w:hRule="atLeast"/>
        </w:trPr>
        <w:tc>
          <w:tcPr>
            <w:tcW w:w="1662" w:type="dxa"/>
            <w:vMerge w:val="restart"/>
            <w:noWrap w:val="0"/>
            <w:vAlign w:val="center"/>
          </w:tcPr>
          <w:p w14:paraId="209F5394">
            <w:pPr>
              <w:spacing w:line="610" w:lineRule="exact"/>
              <w:jc w:val="center"/>
              <w:rPr>
                <w:rFonts w:ascii="仿宋_GB2312" w:hAnsi="仿宋_GB2312" w:eastAsia="仿宋_GB2312" w:cs="仿宋_GB2312"/>
                <w:sz w:val="28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0"/>
              </w:rPr>
              <w:t>2</w:t>
            </w:r>
            <w:r>
              <w:rPr>
                <w:rFonts w:ascii="仿宋_GB2312" w:hAnsi="仿宋_GB2312" w:eastAsia="仿宋_GB2312" w:cs="仿宋_GB2312"/>
                <w:sz w:val="28"/>
                <w:szCs w:val="30"/>
              </w:rPr>
              <w:t>02</w:t>
            </w:r>
            <w:r>
              <w:rPr>
                <w:rFonts w:hint="eastAsia" w:ascii="仿宋_GB2312" w:hAnsi="仿宋_GB2312" w:eastAsia="仿宋_GB2312" w:cs="仿宋_GB2312"/>
                <w:sz w:val="28"/>
                <w:szCs w:val="30"/>
              </w:rPr>
              <w:t>6年应届高校毕业生</w:t>
            </w:r>
          </w:p>
        </w:tc>
        <w:tc>
          <w:tcPr>
            <w:tcW w:w="1701" w:type="dxa"/>
            <w:vMerge w:val="restart"/>
            <w:noWrap w:val="0"/>
            <w:vAlign w:val="center"/>
          </w:tcPr>
          <w:p w14:paraId="4ED3C64D">
            <w:pPr>
              <w:spacing w:line="610" w:lineRule="exact"/>
              <w:jc w:val="center"/>
              <w:rPr>
                <w:rFonts w:ascii="仿宋_GB2312" w:hAnsi="仿宋_GB2312" w:eastAsia="仿宋_GB2312" w:cs="仿宋_GB2312"/>
                <w:sz w:val="28"/>
                <w:szCs w:val="30"/>
              </w:rPr>
            </w:pPr>
            <w:r>
              <w:rPr>
                <w:rFonts w:hint="eastAsia" w:ascii="宋体" w:hAnsi="宋体" w:eastAsia="仿宋_GB2312" w:cs="宋体"/>
                <w:kern w:val="0"/>
                <w:sz w:val="28"/>
                <w:szCs w:val="28"/>
              </w:rPr>
              <w:t>生产操作类</w:t>
            </w:r>
          </w:p>
        </w:tc>
        <w:tc>
          <w:tcPr>
            <w:tcW w:w="3686" w:type="dxa"/>
            <w:noWrap w:val="0"/>
            <w:vAlign w:val="center"/>
          </w:tcPr>
          <w:p w14:paraId="590EB456">
            <w:pPr>
              <w:spacing w:line="340" w:lineRule="exact"/>
              <w:jc w:val="left"/>
              <w:rPr>
                <w:rFonts w:ascii="仿宋_GB2312" w:hAnsi="仿宋_GB2312" w:eastAsia="仿宋_GB2312" w:cs="仿宋_GB2312"/>
                <w:sz w:val="28"/>
                <w:szCs w:val="30"/>
              </w:rPr>
            </w:pPr>
            <w:r>
              <w:rPr>
                <w:rFonts w:hint="eastAsia" w:ascii="宋体" w:hAnsi="宋体" w:eastAsia="仿宋_GB2312" w:cs="宋体"/>
                <w:kern w:val="0"/>
                <w:sz w:val="28"/>
                <w:szCs w:val="28"/>
              </w:rPr>
              <w:t>机械工程、机械设计制造及其自动化、机械电子工程、机械、过程装备与控制工程、智能制造工程、机械制造及其自动化专业</w:t>
            </w:r>
          </w:p>
        </w:tc>
        <w:tc>
          <w:tcPr>
            <w:tcW w:w="1457" w:type="dxa"/>
            <w:noWrap w:val="0"/>
            <w:vAlign w:val="center"/>
          </w:tcPr>
          <w:p w14:paraId="67B62C1A">
            <w:pPr>
              <w:spacing w:line="610" w:lineRule="exact"/>
              <w:jc w:val="center"/>
              <w:rPr>
                <w:rFonts w:ascii="仿宋_GB2312" w:hAnsi="仿宋_GB2312" w:eastAsia="仿宋_GB2312" w:cs="仿宋_GB2312"/>
                <w:sz w:val="28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0"/>
              </w:rPr>
              <w:t>7人</w:t>
            </w:r>
          </w:p>
        </w:tc>
        <w:tc>
          <w:tcPr>
            <w:tcW w:w="1701" w:type="dxa"/>
            <w:vMerge w:val="restart"/>
            <w:noWrap w:val="0"/>
            <w:vAlign w:val="center"/>
          </w:tcPr>
          <w:p w14:paraId="3D1D071E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0"/>
              </w:rPr>
              <w:t>本科及以上</w:t>
            </w:r>
          </w:p>
        </w:tc>
      </w:tr>
      <w:tr w14:paraId="34A09D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2" w:hRule="atLeast"/>
        </w:trPr>
        <w:tc>
          <w:tcPr>
            <w:tcW w:w="1662" w:type="dxa"/>
            <w:vMerge w:val="continue"/>
            <w:noWrap w:val="0"/>
            <w:vAlign w:val="center"/>
          </w:tcPr>
          <w:p w14:paraId="74B810E7">
            <w:pPr>
              <w:spacing w:line="610" w:lineRule="exact"/>
              <w:jc w:val="center"/>
              <w:rPr>
                <w:rFonts w:ascii="仿宋_GB2312" w:hAnsi="仿宋_GB2312" w:eastAsia="仿宋_GB2312" w:cs="仿宋_GB2312"/>
                <w:sz w:val="28"/>
                <w:szCs w:val="30"/>
              </w:rPr>
            </w:pPr>
          </w:p>
        </w:tc>
        <w:tc>
          <w:tcPr>
            <w:tcW w:w="1701" w:type="dxa"/>
            <w:vMerge w:val="continue"/>
            <w:noWrap w:val="0"/>
            <w:vAlign w:val="center"/>
          </w:tcPr>
          <w:p w14:paraId="59C1F4A3">
            <w:pPr>
              <w:spacing w:line="610" w:lineRule="exact"/>
              <w:jc w:val="center"/>
              <w:rPr>
                <w:rFonts w:ascii="仿宋_GB2312" w:hAnsi="仿宋_GB2312" w:eastAsia="仿宋_GB2312" w:cs="仿宋_GB2312"/>
                <w:sz w:val="28"/>
                <w:szCs w:val="30"/>
              </w:rPr>
            </w:pPr>
          </w:p>
        </w:tc>
        <w:tc>
          <w:tcPr>
            <w:tcW w:w="3686" w:type="dxa"/>
            <w:noWrap w:val="0"/>
            <w:vAlign w:val="center"/>
          </w:tcPr>
          <w:p w14:paraId="2C836E1A">
            <w:pPr>
              <w:spacing w:line="340" w:lineRule="exact"/>
              <w:jc w:val="left"/>
              <w:rPr>
                <w:rFonts w:ascii="仿宋_GB2312" w:hAnsi="仿宋_GB2312" w:eastAsia="仿宋_GB2312" w:cs="仿宋_GB2312"/>
                <w:sz w:val="28"/>
                <w:szCs w:val="30"/>
              </w:rPr>
            </w:pPr>
            <w:r>
              <w:rPr>
                <w:rFonts w:hint="eastAsia" w:ascii="宋体" w:hAnsi="宋体" w:eastAsia="仿宋_GB2312" w:cs="宋体"/>
                <w:kern w:val="0"/>
                <w:sz w:val="28"/>
                <w:szCs w:val="28"/>
              </w:rPr>
              <w:t>电气工程及其自动化、电气工程、电气工程与智能控制、电机电器智能化专业；自动化、智能装备与系统、工业智能专业</w:t>
            </w:r>
          </w:p>
        </w:tc>
        <w:tc>
          <w:tcPr>
            <w:tcW w:w="1457" w:type="dxa"/>
            <w:noWrap w:val="0"/>
            <w:vAlign w:val="center"/>
          </w:tcPr>
          <w:p w14:paraId="0A02DDA4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0"/>
              </w:rPr>
              <w:t>5人</w:t>
            </w:r>
          </w:p>
        </w:tc>
        <w:tc>
          <w:tcPr>
            <w:tcW w:w="1701" w:type="dxa"/>
            <w:vMerge w:val="continue"/>
            <w:noWrap w:val="0"/>
            <w:vAlign w:val="center"/>
          </w:tcPr>
          <w:p w14:paraId="5E28D8C9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30"/>
              </w:rPr>
            </w:pPr>
          </w:p>
        </w:tc>
      </w:tr>
      <w:tr w14:paraId="7A27DB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8" w:hRule="atLeast"/>
        </w:trPr>
        <w:tc>
          <w:tcPr>
            <w:tcW w:w="1662" w:type="dxa"/>
            <w:vMerge w:val="continue"/>
            <w:noWrap w:val="0"/>
            <w:vAlign w:val="center"/>
          </w:tcPr>
          <w:p w14:paraId="0C059192">
            <w:pPr>
              <w:spacing w:line="610" w:lineRule="exact"/>
              <w:jc w:val="center"/>
              <w:rPr>
                <w:rFonts w:ascii="仿宋_GB2312" w:hAnsi="仿宋_GB2312" w:eastAsia="仿宋_GB2312" w:cs="仿宋_GB2312"/>
                <w:sz w:val="28"/>
                <w:szCs w:val="30"/>
              </w:rPr>
            </w:pPr>
          </w:p>
        </w:tc>
        <w:tc>
          <w:tcPr>
            <w:tcW w:w="1701" w:type="dxa"/>
            <w:vMerge w:val="continue"/>
            <w:noWrap w:val="0"/>
            <w:vAlign w:val="center"/>
          </w:tcPr>
          <w:p w14:paraId="79A361AD">
            <w:pPr>
              <w:spacing w:line="610" w:lineRule="exact"/>
              <w:jc w:val="center"/>
              <w:rPr>
                <w:rFonts w:ascii="仿宋_GB2312" w:hAnsi="仿宋_GB2312" w:eastAsia="仿宋_GB2312" w:cs="仿宋_GB2312"/>
                <w:sz w:val="28"/>
                <w:szCs w:val="30"/>
              </w:rPr>
            </w:pPr>
          </w:p>
        </w:tc>
        <w:tc>
          <w:tcPr>
            <w:tcW w:w="3686" w:type="dxa"/>
            <w:noWrap w:val="0"/>
            <w:vAlign w:val="center"/>
          </w:tcPr>
          <w:p w14:paraId="34079A21">
            <w:pPr>
              <w:spacing w:line="340" w:lineRule="exact"/>
              <w:jc w:val="left"/>
              <w:rPr>
                <w:rFonts w:ascii="仿宋_GB2312" w:hAnsi="仿宋_GB2312" w:eastAsia="仿宋_GB2312" w:cs="仿宋_GB2312"/>
                <w:sz w:val="28"/>
                <w:szCs w:val="30"/>
              </w:rPr>
            </w:pPr>
            <w:r>
              <w:rPr>
                <w:rFonts w:hint="eastAsia" w:ascii="宋体" w:hAnsi="宋体" w:eastAsia="仿宋_GB2312" w:cs="宋体"/>
                <w:kern w:val="0"/>
                <w:sz w:val="28"/>
                <w:szCs w:val="28"/>
              </w:rPr>
              <w:t>计算机科学与技术、软件工程、数据科学与大数据技术、网络工程、物联网工程、网络空间安全专业</w:t>
            </w:r>
          </w:p>
        </w:tc>
        <w:tc>
          <w:tcPr>
            <w:tcW w:w="1457" w:type="dxa"/>
            <w:noWrap w:val="0"/>
            <w:vAlign w:val="center"/>
          </w:tcPr>
          <w:p w14:paraId="1CE7E920">
            <w:pPr>
              <w:spacing w:line="610" w:lineRule="exact"/>
              <w:jc w:val="center"/>
              <w:rPr>
                <w:rFonts w:ascii="仿宋_GB2312" w:hAnsi="仿宋_GB2312" w:eastAsia="仿宋_GB2312" w:cs="仿宋_GB2312"/>
                <w:sz w:val="28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0"/>
              </w:rPr>
              <w:t>4人</w:t>
            </w:r>
          </w:p>
        </w:tc>
        <w:tc>
          <w:tcPr>
            <w:tcW w:w="1701" w:type="dxa"/>
            <w:vMerge w:val="continue"/>
            <w:noWrap w:val="0"/>
            <w:vAlign w:val="center"/>
          </w:tcPr>
          <w:p w14:paraId="3E6F4ABC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30"/>
              </w:rPr>
            </w:pPr>
          </w:p>
        </w:tc>
      </w:tr>
      <w:tr w14:paraId="2D4DAF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9" w:hRule="atLeast"/>
        </w:trPr>
        <w:tc>
          <w:tcPr>
            <w:tcW w:w="1662" w:type="dxa"/>
            <w:vMerge w:val="continue"/>
            <w:noWrap w:val="0"/>
            <w:vAlign w:val="center"/>
          </w:tcPr>
          <w:p w14:paraId="0E27B211">
            <w:pPr>
              <w:spacing w:line="610" w:lineRule="exact"/>
              <w:jc w:val="center"/>
              <w:rPr>
                <w:rFonts w:ascii="仿宋_GB2312" w:hAnsi="仿宋_GB2312" w:eastAsia="仿宋_GB2312" w:cs="仿宋_GB2312"/>
                <w:sz w:val="28"/>
                <w:szCs w:val="30"/>
              </w:rPr>
            </w:pPr>
          </w:p>
        </w:tc>
        <w:tc>
          <w:tcPr>
            <w:tcW w:w="1701" w:type="dxa"/>
            <w:vMerge w:val="continue"/>
            <w:noWrap w:val="0"/>
            <w:vAlign w:val="center"/>
          </w:tcPr>
          <w:p w14:paraId="37D36F17">
            <w:pPr>
              <w:spacing w:line="610" w:lineRule="exact"/>
              <w:jc w:val="center"/>
              <w:rPr>
                <w:rFonts w:ascii="仿宋_GB2312" w:hAnsi="仿宋_GB2312" w:eastAsia="仿宋_GB2312" w:cs="仿宋_GB2312"/>
                <w:sz w:val="28"/>
                <w:szCs w:val="30"/>
              </w:rPr>
            </w:pPr>
          </w:p>
        </w:tc>
        <w:tc>
          <w:tcPr>
            <w:tcW w:w="3686" w:type="dxa"/>
            <w:noWrap w:val="0"/>
            <w:vAlign w:val="center"/>
          </w:tcPr>
          <w:p w14:paraId="19427E56">
            <w:pPr>
              <w:spacing w:line="340" w:lineRule="exact"/>
              <w:jc w:val="left"/>
              <w:rPr>
                <w:rFonts w:hint="eastAsia" w:ascii="宋体" w:hAnsi="宋体" w:eastAsia="仿宋_GB2312" w:cs="宋体"/>
                <w:kern w:val="0"/>
                <w:sz w:val="28"/>
                <w:szCs w:val="28"/>
              </w:rPr>
            </w:pPr>
            <w:bookmarkStart w:id="0" w:name="OLE_LINK8"/>
            <w:bookmarkStart w:id="1" w:name="OLE_LINK7"/>
            <w:r>
              <w:rPr>
                <w:rFonts w:hint="eastAsia" w:ascii="宋体" w:hAnsi="宋体" w:eastAsia="仿宋_GB2312" w:cs="宋体"/>
                <w:kern w:val="0"/>
                <w:sz w:val="28"/>
                <w:szCs w:val="28"/>
              </w:rPr>
              <w:t>环境科学与工程、环境工程、环境科学、安全工程、安全科学与工程及</w:t>
            </w:r>
            <w:bookmarkStart w:id="2" w:name="OLE_LINK6"/>
            <w:r>
              <w:rPr>
                <w:rFonts w:hint="eastAsia" w:ascii="宋体" w:hAnsi="宋体" w:eastAsia="仿宋_GB2312" w:cs="宋体"/>
                <w:kern w:val="0"/>
                <w:sz w:val="28"/>
                <w:szCs w:val="28"/>
              </w:rPr>
              <w:t>安全、健康和环境技术</w:t>
            </w:r>
            <w:bookmarkEnd w:id="2"/>
            <w:r>
              <w:rPr>
                <w:rFonts w:hint="eastAsia" w:ascii="宋体" w:hAnsi="宋体" w:eastAsia="仿宋_GB2312" w:cs="宋体"/>
                <w:kern w:val="0"/>
                <w:sz w:val="28"/>
                <w:szCs w:val="28"/>
              </w:rPr>
              <w:t>专业</w:t>
            </w:r>
            <w:bookmarkEnd w:id="0"/>
            <w:bookmarkEnd w:id="1"/>
          </w:p>
        </w:tc>
        <w:tc>
          <w:tcPr>
            <w:tcW w:w="1457" w:type="dxa"/>
            <w:noWrap w:val="0"/>
            <w:vAlign w:val="center"/>
          </w:tcPr>
          <w:p w14:paraId="639243DF">
            <w:pPr>
              <w:spacing w:line="61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0"/>
              </w:rPr>
              <w:t>2人</w:t>
            </w:r>
          </w:p>
        </w:tc>
        <w:tc>
          <w:tcPr>
            <w:tcW w:w="1701" w:type="dxa"/>
            <w:vMerge w:val="continue"/>
            <w:noWrap w:val="0"/>
            <w:vAlign w:val="center"/>
          </w:tcPr>
          <w:p w14:paraId="2FE6A496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30"/>
              </w:rPr>
            </w:pPr>
          </w:p>
        </w:tc>
      </w:tr>
      <w:tr w14:paraId="3972B9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7049" w:type="dxa"/>
            <w:gridSpan w:val="3"/>
            <w:noWrap w:val="0"/>
            <w:vAlign w:val="center"/>
          </w:tcPr>
          <w:p w14:paraId="5DA18B9A">
            <w:pPr>
              <w:spacing w:line="340" w:lineRule="exact"/>
              <w:jc w:val="center"/>
              <w:rPr>
                <w:rFonts w:hint="eastAsia" w:ascii="宋体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仿宋_GB2312" w:cs="宋体"/>
                <w:kern w:val="0"/>
                <w:sz w:val="28"/>
                <w:szCs w:val="28"/>
              </w:rPr>
              <w:t>合计</w:t>
            </w:r>
          </w:p>
        </w:tc>
        <w:tc>
          <w:tcPr>
            <w:tcW w:w="1457" w:type="dxa"/>
            <w:noWrap w:val="0"/>
            <w:vAlign w:val="center"/>
          </w:tcPr>
          <w:p w14:paraId="1BBC4922">
            <w:pPr>
              <w:spacing w:line="61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30"/>
              </w:rPr>
              <w:t>18人</w:t>
            </w:r>
          </w:p>
        </w:tc>
        <w:tc>
          <w:tcPr>
            <w:tcW w:w="1701" w:type="dxa"/>
            <w:noWrap w:val="0"/>
            <w:vAlign w:val="center"/>
          </w:tcPr>
          <w:p w14:paraId="311145F9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8"/>
                <w:szCs w:val="30"/>
              </w:rPr>
            </w:pPr>
          </w:p>
        </w:tc>
      </w:tr>
    </w:tbl>
    <w:p w14:paraId="3D121506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黑体">
    <w:altName w:val="方正黑体_GBK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00"/>
    <w:family w:val="modern"/>
    <w:pitch w:val="default"/>
    <w:sig w:usb0="00000000" w:usb1="00000000" w:usb2="0000001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A71BB3"/>
    <w:rsid w:val="38A71BB3"/>
    <w:rsid w:val="5FF6575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Style w:val="3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Office_12.1.2.23578_F1E327BC-269C-435d-A152-05C5408002CA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2026-03-09T18:08:00Z</dcterms:created>
  <dc:creator>xjkp</dc:creator>
  <cp:lastModifiedBy>xjkp</cp:lastModifiedBy>
  <dcterms:modified xsi:type="dcterms:W3CDTF">2026-03-09T10:18:17Z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2052-12.1.2.23578</vt:lpwstr>
  </property>
  <property fmtid="{D5CDD505-2E9C-101B-9397-08002B2CF9AE}" pid="3" name="ICV">
    <vt:lpwstr>CB1CC6E0FC7CA98EE92DAE694C81AF0D_43</vt:lpwstr>
  </property>
</Properties>
</file>