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90" w:line="560" w:lineRule="exact"/>
        <w:jc w:val="center"/>
        <w:rPr>
          <w:rFonts w:cs="Times New Roman" w:asciiTheme="minorEastAsia" w:hAnsiTheme="minorEastAsia"/>
          <w:b/>
          <w:kern w:val="0"/>
          <w:sz w:val="32"/>
          <w:szCs w:val="32"/>
          <w:highlight w:val="none"/>
        </w:rPr>
      </w:pPr>
      <w:bookmarkStart w:id="0" w:name="_GoBack"/>
      <w:bookmarkEnd w:id="0"/>
      <w:r>
        <w:rPr>
          <w:rFonts w:hint="eastAsia" w:cs="Times New Roman" w:asciiTheme="minorEastAsia" w:hAnsiTheme="minorEastAsia"/>
          <w:b/>
          <w:kern w:val="0"/>
          <w:sz w:val="32"/>
          <w:szCs w:val="32"/>
          <w:highlight w:val="none"/>
        </w:rPr>
        <w:t>内蒙古昆明卷烟有限责任公司2027年-2029年职工食堂服务项目</w:t>
      </w:r>
    </w:p>
    <w:p>
      <w:pPr>
        <w:spacing w:after="190" w:line="560" w:lineRule="exact"/>
        <w:jc w:val="center"/>
        <w:rPr>
          <w:rFonts w:cs="Times New Roman" w:asciiTheme="minorEastAsia" w:hAnsiTheme="minorEastAsia"/>
          <w:b/>
          <w:kern w:val="0"/>
          <w:sz w:val="32"/>
          <w:szCs w:val="32"/>
          <w:highlight w:val="none"/>
        </w:rPr>
      </w:pPr>
      <w:r>
        <w:rPr>
          <w:rFonts w:hint="eastAsia" w:cs="Times New Roman" w:asciiTheme="minorEastAsia" w:hAnsiTheme="minorEastAsia"/>
          <w:b/>
          <w:kern w:val="0"/>
          <w:sz w:val="32"/>
          <w:szCs w:val="32"/>
          <w:highlight w:val="none"/>
        </w:rPr>
        <w:t>公开招标公告</w:t>
      </w:r>
    </w:p>
    <w:p>
      <w:pPr>
        <w:spacing w:after="190" w:afterLines="50" w:line="500" w:lineRule="exact"/>
        <w:jc w:val="center"/>
        <w:rPr>
          <w:rFonts w:ascii="宋体" w:hAnsi="宋体" w:eastAsia="宋体" w:cs="Times New Roman"/>
          <w:b/>
          <w:sz w:val="28"/>
          <w:szCs w:val="28"/>
          <w:highlight w:val="none"/>
        </w:rPr>
      </w:pPr>
      <w:r>
        <w:rPr>
          <w:rFonts w:ascii="宋体" w:hAnsi="宋体" w:eastAsia="宋体" w:cs="Times New Roman"/>
          <w:b/>
          <w:bCs/>
          <w:sz w:val="28"/>
          <w:szCs w:val="28"/>
          <w:highlight w:val="none"/>
        </w:rPr>
        <w:t>(招标编号：</w:t>
      </w:r>
      <w:r>
        <w:rPr>
          <w:rFonts w:hint="eastAsia" w:ascii="宋体" w:hAnsi="宋体" w:eastAsia="宋体" w:cs="Times New Roman"/>
          <w:b/>
          <w:bCs/>
          <w:sz w:val="28"/>
          <w:szCs w:val="28"/>
          <w:highlight w:val="none"/>
        </w:rPr>
        <w:t>C202601BA2001929407718</w:t>
      </w:r>
      <w:r>
        <w:rPr>
          <w:rFonts w:ascii="宋体" w:hAnsi="宋体" w:eastAsia="宋体" w:cs="Times New Roman"/>
          <w:b/>
          <w:bCs/>
          <w:sz w:val="28"/>
          <w:szCs w:val="28"/>
          <w:highlight w:val="none"/>
        </w:rPr>
        <w:t>)</w:t>
      </w:r>
    </w:p>
    <w:p>
      <w:pPr>
        <w:adjustRightInd w:val="0"/>
        <w:snapToGrid w:val="0"/>
        <w:spacing w:line="360" w:lineRule="auto"/>
        <w:ind w:firstLine="480" w:firstLineChars="200"/>
        <w:rPr>
          <w:rFonts w:ascii="宋体" w:hAnsi="宋体" w:eastAsia="宋体" w:cs="Times New Roman"/>
          <w:sz w:val="24"/>
          <w:szCs w:val="24"/>
          <w:highlight w:val="none"/>
        </w:rPr>
      </w:pPr>
      <w:r>
        <w:rPr>
          <w:rFonts w:ascii="宋体" w:hAnsi="宋体" w:eastAsia="宋体" w:cs="宋体"/>
          <w:sz w:val="24"/>
          <w:szCs w:val="24"/>
          <w:highlight w:val="none"/>
        </w:rPr>
        <w:t>招标项目所在地区：内蒙古自治区</w:t>
      </w:r>
      <w:r>
        <w:rPr>
          <w:rFonts w:hint="eastAsia" w:cs="宋体" w:asciiTheme="minorEastAsia" w:hAnsiTheme="minorEastAsia"/>
          <w:sz w:val="24"/>
          <w:szCs w:val="24"/>
          <w:highlight w:val="none"/>
        </w:rPr>
        <w:t>呼和浩特市</w:t>
      </w:r>
    </w:p>
    <w:p>
      <w:pPr>
        <w:adjustRightInd w:val="0"/>
        <w:snapToGrid w:val="0"/>
        <w:spacing w:line="360" w:lineRule="auto"/>
        <w:ind w:firstLine="481" w:firstLineChars="200"/>
        <w:rPr>
          <w:rFonts w:ascii="宋体" w:hAnsi="宋体" w:eastAsia="宋体" w:cs="宋体"/>
          <w:sz w:val="24"/>
          <w:szCs w:val="24"/>
          <w:highlight w:val="none"/>
        </w:rPr>
      </w:pPr>
      <w:r>
        <w:rPr>
          <w:rFonts w:ascii="宋体" w:hAnsi="宋体" w:eastAsia="宋体" w:cs="宋体"/>
          <w:b/>
          <w:bCs/>
          <w:sz w:val="24"/>
          <w:szCs w:val="24"/>
          <w:highlight w:val="none"/>
        </w:rPr>
        <w:t>一、招标条件</w:t>
      </w:r>
    </w:p>
    <w:p>
      <w:pPr>
        <w:adjustRightInd w:val="0"/>
        <w:snapToGrid w:val="0"/>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本</w:t>
      </w:r>
      <w:r>
        <w:rPr>
          <w:rFonts w:hint="eastAsia" w:ascii="宋体" w:hAnsi="宋体" w:eastAsia="宋体" w:cs="宋体"/>
          <w:sz w:val="24"/>
          <w:szCs w:val="24"/>
          <w:highlight w:val="none"/>
        </w:rPr>
        <w:t>招标项目</w:t>
      </w:r>
      <w:r>
        <w:rPr>
          <w:rFonts w:ascii="宋体" w:hAnsi="宋体" w:eastAsia="宋体" w:cs="宋体"/>
          <w:sz w:val="24"/>
          <w:szCs w:val="24"/>
          <w:highlight w:val="none"/>
        </w:rPr>
        <w:t>内蒙古昆明卷烟有限责任公司</w:t>
      </w:r>
      <w:r>
        <w:rPr>
          <w:rFonts w:hint="eastAsia" w:ascii="宋体" w:hAnsi="宋体" w:eastAsia="宋体" w:cs="宋体"/>
          <w:sz w:val="24"/>
          <w:szCs w:val="24"/>
          <w:highlight w:val="none"/>
        </w:rPr>
        <w:t>2027年-2029年职工食堂服务</w:t>
      </w:r>
      <w:r>
        <w:rPr>
          <w:rFonts w:ascii="宋体" w:hAnsi="宋体" w:eastAsia="宋体" w:cs="宋体"/>
          <w:sz w:val="24"/>
          <w:szCs w:val="24"/>
          <w:highlight w:val="none"/>
        </w:rPr>
        <w:t>项目（招标项目编号：</w:t>
      </w:r>
      <w:r>
        <w:rPr>
          <w:rFonts w:hint="eastAsia" w:ascii="宋体" w:hAnsi="宋体" w:eastAsia="宋体" w:cs="宋体"/>
          <w:sz w:val="24"/>
          <w:szCs w:val="24"/>
          <w:highlight w:val="none"/>
        </w:rPr>
        <w:t>C202601BA2001929407718</w:t>
      </w:r>
      <w:r>
        <w:rPr>
          <w:rFonts w:ascii="宋体" w:hAnsi="宋体" w:eastAsia="宋体" w:cs="宋体"/>
          <w:sz w:val="24"/>
          <w:szCs w:val="24"/>
          <w:highlight w:val="none"/>
        </w:rPr>
        <w:t>），已由项目审批/核准/备案机关批准，项目资金来源为企业自筹,招标人为内蒙古昆明卷烟有限责任公司。本项目已具备招标条件，现进行公开招标。</w:t>
      </w:r>
    </w:p>
    <w:p>
      <w:pPr>
        <w:adjustRightInd w:val="0"/>
        <w:snapToGrid w:val="0"/>
        <w:spacing w:line="360" w:lineRule="auto"/>
        <w:ind w:firstLine="481" w:firstLineChars="200"/>
        <w:rPr>
          <w:rFonts w:ascii="宋体" w:hAnsi="宋体" w:eastAsia="宋体" w:cs="宋体"/>
          <w:sz w:val="24"/>
          <w:szCs w:val="24"/>
          <w:highlight w:val="none"/>
        </w:rPr>
      </w:pPr>
      <w:r>
        <w:rPr>
          <w:rFonts w:ascii="宋体" w:hAnsi="宋体" w:eastAsia="宋体" w:cs="宋体"/>
          <w:b/>
          <w:bCs/>
          <w:sz w:val="24"/>
          <w:szCs w:val="24"/>
          <w:highlight w:val="none"/>
        </w:rPr>
        <w:t>二、项目概况和招标范围</w:t>
      </w:r>
    </w:p>
    <w:p>
      <w:pPr>
        <w:adjustRightInd w:val="0"/>
        <w:snapToGrid w:val="0"/>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项目规模：</w:t>
      </w:r>
      <w:r>
        <w:rPr>
          <w:rFonts w:hint="eastAsia" w:ascii="宋体" w:hAnsi="宋体" w:eastAsia="宋体" w:cs="宋体"/>
          <w:sz w:val="24"/>
          <w:szCs w:val="24"/>
          <w:highlight w:val="none"/>
        </w:rPr>
        <w:t>1350</w:t>
      </w:r>
      <w:r>
        <w:rPr>
          <w:rFonts w:ascii="宋体" w:hAnsi="宋体" w:eastAsia="宋体" w:cs="宋体"/>
          <w:sz w:val="24"/>
          <w:szCs w:val="24"/>
          <w:highlight w:val="none"/>
        </w:rPr>
        <w:t>万元(人民币)。</w:t>
      </w:r>
    </w:p>
    <w:p>
      <w:pPr>
        <w:adjustRightInd w:val="0"/>
        <w:snapToGrid w:val="0"/>
        <w:spacing w:line="360" w:lineRule="auto"/>
        <w:ind w:firstLine="480" w:firstLineChars="200"/>
        <w:rPr>
          <w:rFonts w:asciiTheme="minorEastAsia" w:hAnsiTheme="minorEastAsia"/>
          <w:sz w:val="24"/>
          <w:szCs w:val="24"/>
          <w:highlight w:val="none"/>
        </w:rPr>
      </w:pPr>
      <w:r>
        <w:rPr>
          <w:rFonts w:ascii="宋体" w:hAnsi="宋体" w:eastAsia="宋体" w:cs="宋体"/>
          <w:sz w:val="24"/>
          <w:szCs w:val="24"/>
          <w:highlight w:val="none"/>
        </w:rPr>
        <w:t>招标内容与范围：</w:t>
      </w:r>
      <w:r>
        <w:rPr>
          <w:rFonts w:hint="eastAsia" w:asciiTheme="minorEastAsia" w:hAnsiTheme="minorEastAsia"/>
          <w:sz w:val="24"/>
          <w:szCs w:val="24"/>
          <w:highlight w:val="none"/>
        </w:rPr>
        <w:t>包括职工食堂早、中、晚餐的主食、副食、凉菜、糕点、汤粥等制作；餐厅日常卫生保洁，日常服务工作、餐厨设备日常维修维护、餐饮接待相关服务等。</w:t>
      </w:r>
      <w:r>
        <w:rPr>
          <w:rFonts w:hint="eastAsia" w:ascii="宋体" w:hAnsi="宋体" w:eastAsia="宋体" w:cs="宋体"/>
          <w:sz w:val="24"/>
          <w:szCs w:val="24"/>
          <w:highlight w:val="none"/>
        </w:rPr>
        <w:t>每年为甲方食堂开展两次油烟管道清洗及灭蟑灭鼠服务。</w:t>
      </w:r>
    </w:p>
    <w:p>
      <w:pPr>
        <w:adjustRightInd w:val="0"/>
        <w:snapToGrid w:val="0"/>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服务期限：2027年1月1日至2029年12月31日。</w:t>
      </w:r>
    </w:p>
    <w:p>
      <w:pPr>
        <w:adjustRightInd w:val="0"/>
        <w:snapToGrid w:val="0"/>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服务地点：内蒙古昆明卷烟有限责任公司。</w:t>
      </w:r>
    </w:p>
    <w:p>
      <w:pPr>
        <w:adjustRightInd w:val="0"/>
        <w:snapToGrid w:val="0"/>
        <w:spacing w:line="360" w:lineRule="auto"/>
        <w:ind w:left="479" w:leftChars="228"/>
        <w:rPr>
          <w:rFonts w:ascii="宋体" w:hAnsi="宋体" w:eastAsia="宋体" w:cs="宋体"/>
          <w:sz w:val="24"/>
          <w:szCs w:val="24"/>
          <w:highlight w:val="none"/>
        </w:rPr>
      </w:pPr>
      <w:r>
        <w:rPr>
          <w:rFonts w:ascii="宋体" w:hAnsi="宋体" w:eastAsia="宋体" w:cs="宋体"/>
          <w:sz w:val="24"/>
          <w:szCs w:val="24"/>
          <w:highlight w:val="none"/>
        </w:rPr>
        <w:t>本招标项目划分为标段</w:t>
      </w:r>
      <w:r>
        <w:rPr>
          <w:rFonts w:hint="eastAsia" w:ascii="宋体" w:hAnsi="宋体" w:eastAsia="宋体" w:cs="宋体"/>
          <w:sz w:val="24"/>
          <w:szCs w:val="24"/>
          <w:highlight w:val="none"/>
        </w:rPr>
        <w:t>1</w:t>
      </w:r>
      <w:r>
        <w:rPr>
          <w:rFonts w:ascii="宋体" w:hAnsi="宋体" w:eastAsia="宋体" w:cs="宋体"/>
          <w:sz w:val="24"/>
          <w:szCs w:val="24"/>
          <w:highlight w:val="none"/>
        </w:rPr>
        <w:t>个标段，本次招标为其中的：</w:t>
      </w:r>
    </w:p>
    <w:p>
      <w:pPr>
        <w:adjustRightInd w:val="0"/>
        <w:snapToGrid w:val="0"/>
        <w:spacing w:line="360" w:lineRule="auto"/>
        <w:ind w:left="479" w:leftChars="228"/>
        <w:rPr>
          <w:rFonts w:ascii="宋体" w:hAnsi="宋体" w:eastAsia="宋体" w:cs="宋体"/>
          <w:sz w:val="24"/>
          <w:szCs w:val="24"/>
          <w:highlight w:val="none"/>
        </w:rPr>
      </w:pPr>
      <w:r>
        <w:rPr>
          <w:rFonts w:hint="eastAsia" w:ascii="宋体" w:hAnsi="宋体" w:eastAsia="宋体" w:cs="宋体"/>
          <w:sz w:val="24"/>
          <w:szCs w:val="24"/>
          <w:highlight w:val="none"/>
        </w:rPr>
        <w:t>2027年-2029年职工食堂服务</w:t>
      </w:r>
      <w:r>
        <w:rPr>
          <w:rFonts w:ascii="宋体" w:hAnsi="宋体" w:eastAsia="宋体" w:cs="宋体"/>
          <w:sz w:val="24"/>
          <w:szCs w:val="24"/>
          <w:highlight w:val="none"/>
        </w:rPr>
        <w:t>项目</w:t>
      </w:r>
    </w:p>
    <w:p>
      <w:pPr>
        <w:adjustRightInd w:val="0"/>
        <w:snapToGrid w:val="0"/>
        <w:spacing w:line="360" w:lineRule="auto"/>
        <w:ind w:left="479" w:leftChars="228"/>
        <w:rPr>
          <w:rFonts w:ascii="宋体" w:hAnsi="宋体" w:eastAsia="宋体" w:cs="宋体"/>
          <w:sz w:val="24"/>
          <w:szCs w:val="24"/>
          <w:highlight w:val="none"/>
        </w:rPr>
      </w:pPr>
      <w:r>
        <w:rPr>
          <w:rFonts w:ascii="宋体" w:hAnsi="宋体" w:eastAsia="宋体" w:cs="宋体"/>
          <w:b/>
          <w:bCs/>
          <w:sz w:val="24"/>
          <w:szCs w:val="24"/>
          <w:highlight w:val="none"/>
        </w:rPr>
        <w:t>三、投标人资格要求</w:t>
      </w:r>
    </w:p>
    <w:p>
      <w:pPr>
        <w:adjustRightInd w:val="0"/>
        <w:snapToGrid w:val="0"/>
        <w:spacing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pPr>
        <w:adjustRightInd w:val="0"/>
        <w:snapToGrid w:val="0"/>
        <w:spacing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（二）投标人具有有效的营业执照或其他法定资格证明。</w:t>
      </w:r>
    </w:p>
    <w:p>
      <w:pPr>
        <w:adjustRightInd w:val="0"/>
        <w:snapToGrid w:val="0"/>
        <w:spacing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（三）项目负责人具有</w:t>
      </w:r>
      <w:r>
        <w:rPr>
          <w:rFonts w:hint="eastAsia" w:ascii="宋体" w:hAnsi="宋体" w:eastAsia="宋体" w:cs="宋体"/>
          <w:sz w:val="24"/>
          <w:szCs w:val="24"/>
          <w:highlight w:val="none"/>
        </w:rPr>
        <w:t>近一年本</w:t>
      </w:r>
      <w:r>
        <w:rPr>
          <w:rFonts w:hint="eastAsia" w:ascii="宋体" w:hAnsi="宋体" w:eastAsia="宋体" w:cs="Times New Roman"/>
          <w:sz w:val="24"/>
          <w:szCs w:val="24"/>
          <w:highlight w:val="none"/>
        </w:rPr>
        <w:t>企业缴纳的社保证明。</w:t>
      </w:r>
    </w:p>
    <w:p>
      <w:pPr>
        <w:adjustRightInd w:val="0"/>
        <w:snapToGrid w:val="0"/>
        <w:spacing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（四）投标人及其法定代表人、主要负责人至投标截止日前三年内（成立时间不足三年的，自成立时间起）</w:t>
      </w:r>
      <w:r>
        <w:rPr>
          <w:rFonts w:hint="eastAsia" w:ascii="宋体" w:hAnsi="宋体" w:eastAsia="宋体"/>
          <w:sz w:val="24"/>
          <w:highlight w:val="none"/>
        </w:rPr>
        <w:t>无行贿行为记录</w:t>
      </w:r>
      <w:r>
        <w:rPr>
          <w:rFonts w:hint="eastAsia" w:ascii="宋体" w:hAnsi="宋体" w:eastAsia="宋体" w:cs="Times New Roman"/>
          <w:sz w:val="24"/>
          <w:szCs w:val="24"/>
          <w:highlight w:val="none"/>
        </w:rPr>
        <w:t>（以中国裁判文书网上生效裁判文书的查询结果为准）。</w:t>
      </w:r>
    </w:p>
    <w:p>
      <w:pPr>
        <w:adjustRightInd w:val="0"/>
        <w:snapToGrid w:val="0"/>
        <w:spacing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（五）投标人法定代表人、主要负责人为同一人或者存在控股、管理关系的不同单位，不得参加同一标段投标或者未划分标段的同一招标项目投标，否则，相关投标无效。</w:t>
      </w:r>
    </w:p>
    <w:p>
      <w:pPr>
        <w:adjustRightInd w:val="0"/>
        <w:snapToGrid w:val="0"/>
        <w:spacing w:line="360" w:lineRule="auto"/>
        <w:ind w:firstLine="480" w:firstLineChars="200"/>
        <w:rPr>
          <w:rFonts w:ascii="宋体" w:hAnsi="宋体" w:cs="Times New Roman"/>
          <w:sz w:val="24"/>
          <w:szCs w:val="24"/>
          <w:highlight w:val="none"/>
        </w:rPr>
      </w:pPr>
      <w:r>
        <w:rPr>
          <w:rFonts w:hint="eastAsia" w:ascii="宋体" w:hAnsi="宋体" w:eastAsia="宋体" w:cs="Times New Roman"/>
          <w:sz w:val="24"/>
          <w:szCs w:val="24"/>
          <w:highlight w:val="none"/>
        </w:rPr>
        <w:t>（六）</w:t>
      </w:r>
      <w:r>
        <w:rPr>
          <w:rFonts w:hint="eastAsia" w:ascii="宋体" w:hAnsi="宋体" w:cs="Times New Roman"/>
          <w:sz w:val="24"/>
          <w:szCs w:val="24"/>
          <w:highlight w:val="none"/>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r>
        <w:rPr>
          <w:rFonts w:hint="eastAsia" w:ascii="宋体" w:hAnsi="宋体" w:eastAsia="宋体" w:cs="Times New Roman"/>
          <w:sz w:val="24"/>
          <w:szCs w:val="24"/>
          <w:highlight w:val="none"/>
        </w:rPr>
        <w:t>。</w:t>
      </w:r>
    </w:p>
    <w:p>
      <w:pPr>
        <w:adjustRightInd w:val="0"/>
        <w:snapToGrid w:val="0"/>
        <w:spacing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（七）招标人干部职工投资入股的企业，不得参与本项目投标。（提供承诺书）</w:t>
      </w:r>
    </w:p>
    <w:p>
      <w:pPr>
        <w:adjustRightInd w:val="0"/>
        <w:snapToGrid w:val="0"/>
        <w:spacing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（八）本项目不接受违法分包或转包。</w:t>
      </w:r>
    </w:p>
    <w:p>
      <w:pPr>
        <w:adjustRightInd w:val="0"/>
        <w:snapToGrid w:val="0"/>
        <w:spacing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（九）本项目不允许联合体投标。</w:t>
      </w:r>
    </w:p>
    <w:p>
      <w:pPr>
        <w:adjustRightInd w:val="0"/>
        <w:snapToGrid w:val="0"/>
        <w:spacing w:line="360" w:lineRule="auto"/>
        <w:ind w:firstLine="481"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四、招标文件的获取</w:t>
      </w:r>
    </w:p>
    <w:p>
      <w:pPr>
        <w:spacing w:line="360" w:lineRule="auto"/>
        <w:ind w:firstLine="480"/>
        <w:rPr>
          <w:rFonts w:cs="宋体" w:asciiTheme="minorEastAsia" w:hAnsiTheme="minorEastAsia"/>
          <w:sz w:val="24"/>
          <w:szCs w:val="24"/>
          <w:highlight w:val="none"/>
        </w:rPr>
      </w:pPr>
      <w:r>
        <w:rPr>
          <w:rFonts w:cs="宋体" w:asciiTheme="minorEastAsia" w:hAnsiTheme="minorEastAsia"/>
          <w:b/>
          <w:bCs/>
          <w:sz w:val="24"/>
          <w:szCs w:val="24"/>
          <w:highlight w:val="none"/>
        </w:rPr>
        <w:t>获取时间：</w:t>
      </w:r>
      <w:r>
        <w:rPr>
          <w:rFonts w:hint="eastAsia" w:cs="宋体" w:asciiTheme="minorEastAsia" w:hAnsiTheme="minorEastAsia"/>
          <w:b/>
          <w:bCs/>
          <w:sz w:val="24"/>
          <w:szCs w:val="24"/>
          <w:highlight w:val="none"/>
        </w:rPr>
        <w:t>2</w:t>
      </w:r>
      <w:r>
        <w:rPr>
          <w:rFonts w:cs="宋体" w:asciiTheme="minorEastAsia" w:hAnsiTheme="minorEastAsia"/>
          <w:b/>
          <w:bCs/>
          <w:sz w:val="24"/>
          <w:szCs w:val="24"/>
          <w:highlight w:val="none"/>
        </w:rPr>
        <w:t>026年</w:t>
      </w:r>
      <w:r>
        <w:rPr>
          <w:rFonts w:hint="eastAsia" w:cs="宋体" w:asciiTheme="minorEastAsia" w:hAnsiTheme="minorEastAsia"/>
          <w:b/>
          <w:bCs/>
          <w:sz w:val="24"/>
          <w:szCs w:val="24"/>
          <w:highlight w:val="none"/>
          <w:lang w:val="en-US" w:eastAsia="zh-CN"/>
        </w:rPr>
        <w:t>10</w:t>
      </w:r>
      <w:r>
        <w:rPr>
          <w:rFonts w:cs="宋体" w:asciiTheme="minorEastAsia" w:hAnsiTheme="minorEastAsia"/>
          <w:b/>
          <w:bCs/>
          <w:sz w:val="24"/>
          <w:szCs w:val="24"/>
          <w:highlight w:val="none"/>
        </w:rPr>
        <w:t>月</w:t>
      </w:r>
      <w:r>
        <w:rPr>
          <w:rFonts w:hint="eastAsia" w:cs="宋体" w:asciiTheme="minorEastAsia" w:hAnsiTheme="minorEastAsia"/>
          <w:b/>
          <w:bCs/>
          <w:sz w:val="24"/>
          <w:szCs w:val="24"/>
          <w:highlight w:val="none"/>
          <w:lang w:val="en-US" w:eastAsia="zh-CN"/>
        </w:rPr>
        <w:t>23</w:t>
      </w:r>
      <w:r>
        <w:rPr>
          <w:rFonts w:cs="宋体" w:asciiTheme="minorEastAsia" w:hAnsiTheme="minorEastAsia"/>
          <w:b/>
          <w:bCs/>
          <w:sz w:val="24"/>
          <w:szCs w:val="24"/>
          <w:highlight w:val="none"/>
        </w:rPr>
        <w:t>日17时00分00秒---</w:t>
      </w:r>
      <w:r>
        <w:rPr>
          <w:rFonts w:hint="eastAsia" w:cs="宋体" w:asciiTheme="minorEastAsia" w:hAnsiTheme="minorEastAsia"/>
          <w:b/>
          <w:bCs/>
          <w:sz w:val="24"/>
          <w:szCs w:val="24"/>
          <w:highlight w:val="none"/>
        </w:rPr>
        <w:t>2</w:t>
      </w:r>
      <w:r>
        <w:rPr>
          <w:rFonts w:cs="宋体" w:asciiTheme="minorEastAsia" w:hAnsiTheme="minorEastAsia"/>
          <w:b/>
          <w:bCs/>
          <w:sz w:val="24"/>
          <w:szCs w:val="24"/>
          <w:highlight w:val="none"/>
        </w:rPr>
        <w:t>026年</w:t>
      </w:r>
      <w:r>
        <w:rPr>
          <w:rFonts w:hint="eastAsia" w:cs="宋体" w:asciiTheme="minorEastAsia" w:hAnsiTheme="minorEastAsia"/>
          <w:b/>
          <w:bCs/>
          <w:sz w:val="24"/>
          <w:szCs w:val="24"/>
          <w:highlight w:val="none"/>
          <w:lang w:val="en-US" w:eastAsia="zh-CN"/>
        </w:rPr>
        <w:t>10</w:t>
      </w:r>
      <w:r>
        <w:rPr>
          <w:rFonts w:cs="宋体" w:asciiTheme="minorEastAsia" w:hAnsiTheme="minorEastAsia"/>
          <w:b/>
          <w:bCs/>
          <w:sz w:val="24"/>
          <w:szCs w:val="24"/>
          <w:highlight w:val="none"/>
        </w:rPr>
        <w:t>月</w:t>
      </w:r>
      <w:r>
        <w:rPr>
          <w:rFonts w:hint="eastAsia" w:cs="宋体" w:asciiTheme="minorEastAsia" w:hAnsiTheme="minorEastAsia"/>
          <w:b/>
          <w:bCs/>
          <w:sz w:val="24"/>
          <w:szCs w:val="24"/>
          <w:highlight w:val="none"/>
          <w:lang w:val="en-US" w:eastAsia="zh-CN"/>
        </w:rPr>
        <w:t>30</w:t>
      </w:r>
      <w:r>
        <w:rPr>
          <w:rFonts w:cs="宋体" w:asciiTheme="minorEastAsia" w:hAnsiTheme="minorEastAsia"/>
          <w:b/>
          <w:bCs/>
          <w:sz w:val="24"/>
          <w:szCs w:val="24"/>
          <w:highlight w:val="none"/>
        </w:rPr>
        <w:t>日17</w:t>
      </w:r>
      <w:r>
        <w:rPr>
          <w:rFonts w:hint="eastAsia" w:cs="宋体" w:asciiTheme="minorEastAsia" w:hAnsiTheme="minorEastAsia"/>
          <w:b/>
          <w:bCs/>
          <w:sz w:val="24"/>
          <w:szCs w:val="24"/>
          <w:highlight w:val="none"/>
        </w:rPr>
        <w:t>时</w:t>
      </w:r>
      <w:r>
        <w:rPr>
          <w:rFonts w:cs="宋体" w:asciiTheme="minorEastAsia" w:hAnsiTheme="minorEastAsia"/>
          <w:b/>
          <w:bCs/>
          <w:sz w:val="24"/>
          <w:szCs w:val="24"/>
          <w:highlight w:val="none"/>
        </w:rPr>
        <w:t>00</w:t>
      </w:r>
      <w:r>
        <w:rPr>
          <w:rFonts w:hint="eastAsia" w:cs="宋体" w:asciiTheme="minorEastAsia" w:hAnsiTheme="minorEastAsia"/>
          <w:b/>
          <w:bCs/>
          <w:sz w:val="24"/>
          <w:szCs w:val="24"/>
          <w:highlight w:val="none"/>
        </w:rPr>
        <w:t>分</w:t>
      </w:r>
      <w:r>
        <w:rPr>
          <w:rFonts w:cs="宋体" w:asciiTheme="minorEastAsia" w:hAnsiTheme="minorEastAsia"/>
          <w:b/>
          <w:bCs/>
          <w:sz w:val="24"/>
          <w:szCs w:val="24"/>
          <w:highlight w:val="none"/>
        </w:rPr>
        <w:t>00</w:t>
      </w:r>
      <w:r>
        <w:rPr>
          <w:rFonts w:hint="eastAsia" w:cs="宋体" w:asciiTheme="minorEastAsia" w:hAnsiTheme="minorEastAsia"/>
          <w:b/>
          <w:bCs/>
          <w:sz w:val="24"/>
          <w:szCs w:val="24"/>
          <w:highlight w:val="none"/>
        </w:rPr>
        <w:t>秒</w:t>
      </w:r>
    </w:p>
    <w:p>
      <w:pPr>
        <w:adjustRightInd w:val="0"/>
        <w:snapToGrid w:val="0"/>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sz w:val="24"/>
          <w:szCs w:val="24"/>
          <w:highlight w:val="none"/>
        </w:rPr>
        <w:t>登录“电子采购平台”</w:t>
      </w:r>
      <w:r>
        <w:rPr>
          <w:rFonts w:ascii="宋体" w:hAnsi="宋体" w:eastAsia="宋体" w:cs="宋体"/>
          <w:sz w:val="24"/>
          <w:szCs w:val="24"/>
          <w:highlight w:val="none"/>
        </w:rPr>
        <w:t>提交支付记录，</w:t>
      </w:r>
      <w:r>
        <w:rPr>
          <w:rFonts w:hint="eastAsia" w:ascii="宋体" w:hAnsi="宋体" w:eastAsia="宋体" w:cs="宋体"/>
          <w:sz w:val="24"/>
          <w:szCs w:val="24"/>
          <w:highlight w:val="none"/>
        </w:rPr>
        <w:t>待招标代理机构确认收款无误后，</w:t>
      </w:r>
      <w:r>
        <w:rPr>
          <w:rFonts w:ascii="宋体" w:hAnsi="宋体" w:eastAsia="宋体" w:cs="宋体"/>
          <w:sz w:val="24"/>
          <w:szCs w:val="24"/>
          <w:highlight w:val="none"/>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sz w:val="24"/>
          <w:szCs w:val="24"/>
          <w:highlight w:val="none"/>
        </w:rPr>
        <w:t>4.</w:t>
      </w:r>
      <w:r>
        <w:rPr>
          <w:rFonts w:ascii="宋体" w:hAnsi="宋体" w:eastAsia="宋体" w:cs="宋体"/>
          <w:sz w:val="24"/>
          <w:szCs w:val="24"/>
          <w:highlight w:val="none"/>
        </w:rPr>
        <w:t>获取招标文件费用：</w:t>
      </w:r>
      <w:r>
        <w:rPr>
          <w:rFonts w:hint="eastAsia" w:ascii="宋体" w:hAnsi="宋体" w:eastAsia="宋体" w:cs="宋体"/>
          <w:sz w:val="24"/>
          <w:szCs w:val="24"/>
          <w:highlight w:val="none"/>
        </w:rPr>
        <w:t>5</w:t>
      </w:r>
      <w:r>
        <w:rPr>
          <w:rFonts w:ascii="宋体" w:hAnsi="宋体" w:eastAsia="宋体" w:cs="宋体"/>
          <w:sz w:val="24"/>
          <w:szCs w:val="24"/>
          <w:highlight w:val="none"/>
        </w:rPr>
        <w:t>00元/标包，售后不退。</w:t>
      </w:r>
      <w:r>
        <w:rPr>
          <w:rFonts w:hint="eastAsia" w:ascii="宋体" w:hAnsi="宋体" w:eastAsia="宋体" w:cs="宋体"/>
          <w:sz w:val="24"/>
          <w:szCs w:val="24"/>
          <w:highlight w:val="none"/>
        </w:rPr>
        <w:t>文件费用支付方式详见本公告七、其他公告内容。</w:t>
      </w:r>
    </w:p>
    <w:p>
      <w:pPr>
        <w:adjustRightInd w:val="0"/>
        <w:snapToGrid w:val="0"/>
        <w:spacing w:line="360" w:lineRule="auto"/>
        <w:ind w:firstLine="481"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五、投标文件的递交</w:t>
      </w:r>
    </w:p>
    <w:p>
      <w:pPr>
        <w:spacing w:line="360" w:lineRule="auto"/>
        <w:ind w:firstLine="480"/>
        <w:rPr>
          <w:rFonts w:cs="宋体" w:asciiTheme="minorEastAsia" w:hAnsiTheme="minorEastAsia"/>
          <w:b/>
          <w:bCs/>
          <w:sz w:val="24"/>
          <w:szCs w:val="24"/>
          <w:highlight w:val="none"/>
        </w:rPr>
      </w:pPr>
      <w:r>
        <w:rPr>
          <w:rFonts w:cs="宋体" w:asciiTheme="minorEastAsia" w:hAnsiTheme="minorEastAsia"/>
          <w:b/>
          <w:bCs/>
          <w:sz w:val="24"/>
          <w:szCs w:val="24"/>
          <w:highlight w:val="none"/>
        </w:rPr>
        <w:t>递交截止时间：</w:t>
      </w:r>
      <w:r>
        <w:rPr>
          <w:rFonts w:hint="eastAsia" w:cs="宋体" w:asciiTheme="minorEastAsia" w:hAnsiTheme="minorEastAsia"/>
          <w:b/>
          <w:bCs/>
          <w:sz w:val="24"/>
          <w:szCs w:val="24"/>
          <w:highlight w:val="none"/>
        </w:rPr>
        <w:t>2</w:t>
      </w:r>
      <w:r>
        <w:rPr>
          <w:rFonts w:cs="宋体" w:asciiTheme="minorEastAsia" w:hAnsiTheme="minorEastAsia"/>
          <w:b/>
          <w:bCs/>
          <w:sz w:val="24"/>
          <w:szCs w:val="24"/>
          <w:highlight w:val="none"/>
        </w:rPr>
        <w:t>026年</w:t>
      </w:r>
      <w:r>
        <w:rPr>
          <w:rFonts w:hint="eastAsia" w:cs="宋体" w:asciiTheme="minorEastAsia" w:hAnsiTheme="minorEastAsia"/>
          <w:b/>
          <w:bCs/>
          <w:sz w:val="24"/>
          <w:szCs w:val="24"/>
          <w:highlight w:val="none"/>
        </w:rPr>
        <w:t>11</w:t>
      </w:r>
      <w:r>
        <w:rPr>
          <w:rFonts w:cs="宋体" w:asciiTheme="minorEastAsia" w:hAnsiTheme="minorEastAsia"/>
          <w:b/>
          <w:bCs/>
          <w:sz w:val="24"/>
          <w:szCs w:val="24"/>
          <w:highlight w:val="none"/>
        </w:rPr>
        <w:t>月</w:t>
      </w:r>
      <w:r>
        <w:rPr>
          <w:rFonts w:hint="eastAsia" w:cs="宋体" w:asciiTheme="minorEastAsia" w:hAnsiTheme="minorEastAsia"/>
          <w:b/>
          <w:bCs/>
          <w:sz w:val="24"/>
          <w:szCs w:val="24"/>
          <w:highlight w:val="none"/>
          <w:lang w:val="en-US" w:eastAsia="zh-CN"/>
        </w:rPr>
        <w:t>13</w:t>
      </w:r>
      <w:r>
        <w:rPr>
          <w:rFonts w:cs="宋体" w:asciiTheme="minorEastAsia" w:hAnsiTheme="minorEastAsia"/>
          <w:b/>
          <w:bCs/>
          <w:sz w:val="24"/>
          <w:szCs w:val="24"/>
          <w:highlight w:val="none"/>
        </w:rPr>
        <w:t>日9时00分00秒</w:t>
      </w:r>
    </w:p>
    <w:p>
      <w:pPr>
        <w:adjustRightInd w:val="0"/>
        <w:snapToGrid w:val="0"/>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sz w:val="24"/>
          <w:szCs w:val="24"/>
          <w:highlight w:val="none"/>
        </w:rPr>
        <w:t>400-903-3236</w:t>
      </w:r>
      <w:r>
        <w:rPr>
          <w:rFonts w:ascii="宋体" w:hAnsi="宋体" w:eastAsia="宋体" w:cs="宋体"/>
          <w:sz w:val="24"/>
          <w:szCs w:val="24"/>
          <w:highlight w:val="none"/>
        </w:rPr>
        <w:t>进行咨询。</w:t>
      </w:r>
    </w:p>
    <w:p>
      <w:pPr>
        <w:adjustRightInd w:val="0"/>
        <w:snapToGrid w:val="0"/>
        <w:spacing w:line="360" w:lineRule="auto"/>
        <w:ind w:firstLine="481"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六、开标时间、开标方式及地点</w:t>
      </w:r>
    </w:p>
    <w:p>
      <w:pPr>
        <w:spacing w:line="360" w:lineRule="auto"/>
        <w:ind w:firstLine="480"/>
        <w:rPr>
          <w:rFonts w:cs="宋体" w:asciiTheme="minorEastAsia" w:hAnsiTheme="minorEastAsia"/>
          <w:b/>
          <w:bCs/>
          <w:sz w:val="24"/>
          <w:szCs w:val="24"/>
          <w:highlight w:val="none"/>
        </w:rPr>
      </w:pPr>
      <w:r>
        <w:rPr>
          <w:rFonts w:cs="宋体" w:asciiTheme="minorEastAsia" w:hAnsiTheme="minorEastAsia"/>
          <w:b/>
          <w:bCs/>
          <w:sz w:val="24"/>
          <w:szCs w:val="24"/>
          <w:highlight w:val="none"/>
        </w:rPr>
        <w:t>开标时间：</w:t>
      </w:r>
      <w:r>
        <w:rPr>
          <w:rFonts w:hint="eastAsia" w:cs="宋体" w:asciiTheme="minorEastAsia" w:hAnsiTheme="minorEastAsia"/>
          <w:b/>
          <w:bCs/>
          <w:sz w:val="24"/>
          <w:szCs w:val="24"/>
          <w:highlight w:val="none"/>
        </w:rPr>
        <w:t>2</w:t>
      </w:r>
      <w:r>
        <w:rPr>
          <w:rFonts w:cs="宋体" w:asciiTheme="minorEastAsia" w:hAnsiTheme="minorEastAsia"/>
          <w:b/>
          <w:bCs/>
          <w:sz w:val="24"/>
          <w:szCs w:val="24"/>
          <w:highlight w:val="none"/>
        </w:rPr>
        <w:t>026年</w:t>
      </w:r>
      <w:r>
        <w:rPr>
          <w:rFonts w:hint="eastAsia" w:cs="宋体" w:asciiTheme="minorEastAsia" w:hAnsiTheme="minorEastAsia"/>
          <w:b/>
          <w:bCs/>
          <w:sz w:val="24"/>
          <w:szCs w:val="24"/>
          <w:highlight w:val="none"/>
        </w:rPr>
        <w:t>11</w:t>
      </w:r>
      <w:r>
        <w:rPr>
          <w:rFonts w:cs="宋体" w:asciiTheme="minorEastAsia" w:hAnsiTheme="minorEastAsia"/>
          <w:b/>
          <w:bCs/>
          <w:sz w:val="24"/>
          <w:szCs w:val="24"/>
          <w:highlight w:val="none"/>
        </w:rPr>
        <w:t>月</w:t>
      </w:r>
      <w:r>
        <w:rPr>
          <w:rFonts w:hint="eastAsia" w:cs="宋体" w:asciiTheme="minorEastAsia" w:hAnsiTheme="minorEastAsia"/>
          <w:b/>
          <w:bCs/>
          <w:sz w:val="24"/>
          <w:szCs w:val="24"/>
          <w:highlight w:val="none"/>
          <w:lang w:val="en-US" w:eastAsia="zh-CN"/>
        </w:rPr>
        <w:t>13</w:t>
      </w:r>
      <w:r>
        <w:rPr>
          <w:rFonts w:cs="宋体" w:asciiTheme="minorEastAsia" w:hAnsiTheme="minorEastAsia"/>
          <w:b/>
          <w:bCs/>
          <w:sz w:val="24"/>
          <w:szCs w:val="24"/>
          <w:highlight w:val="none"/>
        </w:rPr>
        <w:t>日9时00分00秒</w:t>
      </w:r>
    </w:p>
    <w:p>
      <w:pPr>
        <w:adjustRightInd w:val="0"/>
        <w:snapToGrid w:val="0"/>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开标地点及方式：1</w:t>
      </w:r>
      <w:r>
        <w:rPr>
          <w:rFonts w:hint="eastAsia" w:ascii="宋体" w:hAnsi="宋体" w:eastAsia="宋体" w:cs="宋体"/>
          <w:sz w:val="24"/>
          <w:szCs w:val="24"/>
          <w:highlight w:val="none"/>
        </w:rPr>
        <w:t>.</w:t>
      </w:r>
      <w:r>
        <w:rPr>
          <w:rFonts w:ascii="宋体" w:hAnsi="宋体" w:eastAsia="宋体" w:cs="宋体"/>
          <w:sz w:val="24"/>
          <w:szCs w:val="24"/>
          <w:highlight w:val="none"/>
        </w:rPr>
        <w:t>开标方式：本项目采用“远程不见面”开标方式，投标人应当在投标截止时间前，登录“电子采购平台”远程开标大厅，在线准时参加开标活动。本项目采取“集中解密”。2</w:t>
      </w:r>
      <w:r>
        <w:rPr>
          <w:rFonts w:hint="eastAsia" w:ascii="宋体" w:hAnsi="宋体" w:eastAsia="宋体" w:cs="宋体"/>
          <w:sz w:val="24"/>
          <w:szCs w:val="24"/>
          <w:highlight w:val="none"/>
        </w:rPr>
        <w:t>.</w:t>
      </w:r>
      <w:r>
        <w:rPr>
          <w:rFonts w:ascii="宋体" w:hAnsi="宋体" w:eastAsia="宋体" w:cs="宋体"/>
          <w:sz w:val="24"/>
          <w:szCs w:val="24"/>
          <w:highlight w:val="none"/>
        </w:rPr>
        <w:t>开标地点：中烟电子采购平台远程开标大厅。</w:t>
      </w:r>
    </w:p>
    <w:p>
      <w:pPr>
        <w:adjustRightInd w:val="0"/>
        <w:snapToGrid w:val="0"/>
        <w:spacing w:line="360" w:lineRule="auto"/>
        <w:ind w:firstLine="481"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七、其他公告内容</w:t>
      </w:r>
    </w:p>
    <w:p>
      <w:pPr>
        <w:widowControl/>
        <w:spacing w:line="348" w:lineRule="auto"/>
        <w:ind w:firstLine="480"/>
        <w:jc w:val="left"/>
        <w:rPr>
          <w:rFonts w:cs="宋体" w:asciiTheme="minorEastAsia" w:hAnsiTheme="minorEastAsia"/>
          <w:sz w:val="24"/>
          <w:szCs w:val="21"/>
          <w:highlight w:val="none"/>
          <w:lang w:bidi="ar"/>
        </w:rPr>
      </w:pPr>
      <w:r>
        <w:rPr>
          <w:rFonts w:hint="eastAsia" w:cs="宋体" w:asciiTheme="minorEastAsia" w:hAnsiTheme="minorEastAsia"/>
          <w:sz w:val="24"/>
          <w:szCs w:val="21"/>
          <w:highlight w:val="none"/>
          <w:lang w:bidi="ar"/>
        </w:rPr>
        <w:t>（一）标书费汇至如下账户：</w:t>
      </w:r>
    </w:p>
    <w:p>
      <w:pPr>
        <w:widowControl/>
        <w:spacing w:line="348" w:lineRule="auto"/>
        <w:ind w:firstLine="480"/>
        <w:jc w:val="left"/>
        <w:rPr>
          <w:rFonts w:cs="宋体" w:asciiTheme="minorEastAsia" w:hAnsiTheme="minorEastAsia"/>
          <w:sz w:val="24"/>
          <w:szCs w:val="21"/>
          <w:highlight w:val="none"/>
          <w:lang w:bidi="ar"/>
        </w:rPr>
      </w:pPr>
      <w:r>
        <w:rPr>
          <w:rFonts w:hint="eastAsia" w:cs="宋体" w:asciiTheme="minorEastAsia" w:hAnsiTheme="minorEastAsia"/>
          <w:sz w:val="24"/>
          <w:szCs w:val="21"/>
          <w:highlight w:val="none"/>
          <w:lang w:bidi="ar"/>
        </w:rPr>
        <w:t>收款单位：内蒙古中实工程招标咨询有限责任公司</w:t>
      </w:r>
    </w:p>
    <w:p>
      <w:pPr>
        <w:widowControl/>
        <w:spacing w:line="348" w:lineRule="auto"/>
        <w:ind w:firstLine="480"/>
        <w:jc w:val="left"/>
        <w:rPr>
          <w:rFonts w:cs="宋体" w:asciiTheme="minorEastAsia" w:hAnsiTheme="minorEastAsia"/>
          <w:sz w:val="24"/>
          <w:szCs w:val="21"/>
          <w:highlight w:val="none"/>
          <w:lang w:bidi="ar"/>
        </w:rPr>
      </w:pPr>
      <w:r>
        <w:rPr>
          <w:rFonts w:hint="eastAsia" w:cs="宋体" w:asciiTheme="minorEastAsia" w:hAnsiTheme="minorEastAsia"/>
          <w:sz w:val="24"/>
          <w:szCs w:val="21"/>
          <w:highlight w:val="none"/>
          <w:lang w:bidi="ar"/>
        </w:rPr>
        <w:t>开户银行：招商银行呼和浩特巨海城支行</w:t>
      </w:r>
    </w:p>
    <w:p>
      <w:pPr>
        <w:widowControl/>
        <w:spacing w:line="348" w:lineRule="auto"/>
        <w:ind w:firstLine="480"/>
        <w:jc w:val="left"/>
        <w:rPr>
          <w:rFonts w:cs="宋体" w:asciiTheme="minorEastAsia" w:hAnsiTheme="minorEastAsia"/>
          <w:sz w:val="24"/>
          <w:szCs w:val="21"/>
          <w:highlight w:val="none"/>
          <w:lang w:bidi="ar"/>
        </w:rPr>
      </w:pPr>
      <w:r>
        <w:rPr>
          <w:rFonts w:hint="eastAsia" w:cs="宋体" w:asciiTheme="minorEastAsia" w:hAnsiTheme="minorEastAsia"/>
          <w:sz w:val="24"/>
          <w:szCs w:val="21"/>
          <w:highlight w:val="none"/>
          <w:lang w:bidi="ar"/>
        </w:rPr>
        <w:t>账号：47190001411032518030001</w:t>
      </w:r>
    </w:p>
    <w:p>
      <w:pPr>
        <w:widowControl/>
        <w:spacing w:line="348" w:lineRule="auto"/>
        <w:ind w:firstLine="480"/>
        <w:jc w:val="left"/>
        <w:rPr>
          <w:rFonts w:cs="宋体" w:asciiTheme="minorEastAsia" w:hAnsiTheme="minorEastAsia"/>
          <w:highlight w:val="none"/>
        </w:rPr>
      </w:pPr>
      <w:r>
        <w:rPr>
          <w:rFonts w:hint="eastAsia" w:cs="宋体" w:asciiTheme="minorEastAsia" w:hAnsiTheme="minorEastAsia"/>
          <w:sz w:val="24"/>
          <w:szCs w:val="21"/>
          <w:highlight w:val="none"/>
          <w:lang w:bidi="ar"/>
        </w:rPr>
        <w:t>行号：308191036122</w:t>
      </w:r>
    </w:p>
    <w:p>
      <w:pPr>
        <w:pStyle w:val="4"/>
        <w:shd w:val="clear" w:color="auto" w:fill="FFFFFF"/>
        <w:spacing w:before="0" w:beforeAutospacing="0" w:after="0" w:afterAutospacing="0" w:line="348" w:lineRule="auto"/>
        <w:ind w:firstLine="420"/>
        <w:jc w:val="both"/>
        <w:rPr>
          <w:rFonts w:cs="宋体" w:asciiTheme="minorEastAsia" w:hAnsiTheme="minorEastAsia" w:eastAsiaTheme="minorEastAsia"/>
          <w:highlight w:val="none"/>
        </w:rPr>
      </w:pPr>
      <w:r>
        <w:rPr>
          <w:rFonts w:cs="宋体" w:asciiTheme="minorEastAsia" w:hAnsiTheme="minorEastAsia" w:eastAsiaTheme="minorEastAsia"/>
          <w:highlight w:val="none"/>
        </w:rPr>
        <w:t>备注：汇款凭证的用途栏或空白处应注明“</w:t>
      </w:r>
      <w:r>
        <w:rPr>
          <w:rFonts w:hint="eastAsia" w:cs="宋体" w:asciiTheme="minorEastAsia" w:hAnsiTheme="minorEastAsia" w:eastAsiaTheme="minorEastAsia"/>
          <w:highlight w:val="none"/>
        </w:rPr>
        <w:t>内蒙古昆明卷烟有限责任公司2027年-2029年职工食堂服务项目标书费</w:t>
      </w:r>
      <w:r>
        <w:rPr>
          <w:rFonts w:cs="宋体" w:asciiTheme="minorEastAsia" w:hAnsiTheme="minorEastAsia" w:eastAsiaTheme="minorEastAsia"/>
          <w:highlight w:val="none"/>
        </w:rPr>
        <w:t>”。</w:t>
      </w:r>
    </w:p>
    <w:p>
      <w:pPr>
        <w:pStyle w:val="4"/>
        <w:shd w:val="clear" w:color="auto" w:fill="FFFFFF"/>
        <w:spacing w:before="0" w:beforeAutospacing="0" w:after="0" w:afterAutospacing="0" w:line="348" w:lineRule="auto"/>
        <w:ind w:firstLine="420"/>
        <w:jc w:val="both"/>
        <w:rPr>
          <w:rFonts w:cs="宋体" w:asciiTheme="minorEastAsia" w:hAnsiTheme="minorEastAsia" w:eastAsiaTheme="minorEastAsia"/>
          <w:highlight w:val="none"/>
        </w:rPr>
      </w:pPr>
      <w:r>
        <w:rPr>
          <w:rFonts w:cs="宋体" w:asciiTheme="minorEastAsia" w:hAnsiTheme="minorEastAsia" w:eastAsiaTheme="minorEastAsia"/>
          <w:highlight w:val="none"/>
        </w:rPr>
        <w:t>（</w:t>
      </w:r>
      <w:r>
        <w:rPr>
          <w:rFonts w:hint="eastAsia" w:cs="宋体" w:asciiTheme="minorEastAsia" w:hAnsiTheme="minorEastAsia" w:eastAsiaTheme="minorEastAsia"/>
          <w:highlight w:val="none"/>
        </w:rPr>
        <w:t>二</w:t>
      </w:r>
      <w:r>
        <w:rPr>
          <w:rFonts w:cs="宋体" w:asciiTheme="minorEastAsia" w:hAnsiTheme="minorEastAsia" w:eastAsiaTheme="minorEastAsia"/>
          <w:highlight w:val="none"/>
        </w:rPr>
        <w:t>）招标公告发布媒介</w:t>
      </w:r>
    </w:p>
    <w:p>
      <w:pPr>
        <w:pStyle w:val="4"/>
        <w:shd w:val="clear" w:color="auto" w:fill="FFFFFF"/>
        <w:spacing w:before="0" w:beforeAutospacing="0" w:after="0" w:afterAutospacing="0" w:line="348" w:lineRule="auto"/>
        <w:ind w:firstLine="420"/>
        <w:jc w:val="both"/>
        <w:rPr>
          <w:rFonts w:cs="宋体" w:asciiTheme="minorEastAsia" w:hAnsiTheme="minorEastAsia" w:eastAsiaTheme="minorEastAsia"/>
          <w:highlight w:val="none"/>
        </w:rPr>
      </w:pPr>
      <w:r>
        <w:rPr>
          <w:rFonts w:cs="宋体" w:asciiTheme="minorEastAsia" w:hAnsiTheme="minorEastAsia" w:eastAsiaTheme="minorEastAsia"/>
          <w:highlight w:val="none"/>
        </w:rPr>
        <w:t>中国招标投标公共服务平台（http://www.cebpubservice.com）</w:t>
      </w:r>
    </w:p>
    <w:p>
      <w:pPr>
        <w:pStyle w:val="4"/>
        <w:shd w:val="clear" w:color="auto" w:fill="FFFFFF"/>
        <w:spacing w:before="0" w:beforeAutospacing="0" w:after="0" w:afterAutospacing="0" w:line="348" w:lineRule="auto"/>
        <w:ind w:firstLine="420"/>
        <w:jc w:val="both"/>
        <w:rPr>
          <w:rFonts w:cs="宋体" w:asciiTheme="minorEastAsia" w:hAnsiTheme="minorEastAsia" w:eastAsiaTheme="minorEastAsia"/>
          <w:highlight w:val="none"/>
        </w:rPr>
      </w:pPr>
      <w:r>
        <w:rPr>
          <w:rFonts w:cs="宋体" w:asciiTheme="minorEastAsia" w:hAnsiTheme="minorEastAsia" w:eastAsiaTheme="minorEastAsia"/>
          <w:highlight w:val="none"/>
        </w:rPr>
        <w:t>内蒙古招标投标公共服务平台（http://zbgg.nmgztb.com.cn/）</w:t>
      </w:r>
    </w:p>
    <w:p>
      <w:pPr>
        <w:pStyle w:val="4"/>
        <w:shd w:val="clear" w:color="auto" w:fill="FFFFFF"/>
        <w:spacing w:before="0" w:beforeAutospacing="0" w:after="0" w:afterAutospacing="0" w:line="348" w:lineRule="auto"/>
        <w:ind w:firstLine="420"/>
        <w:jc w:val="both"/>
        <w:rPr>
          <w:rFonts w:cs="宋体" w:asciiTheme="minorEastAsia" w:hAnsiTheme="minorEastAsia" w:eastAsiaTheme="minorEastAsia"/>
          <w:highlight w:val="none"/>
        </w:rPr>
      </w:pPr>
      <w:r>
        <w:rPr>
          <w:rFonts w:cs="宋体" w:asciiTheme="minorEastAsia" w:hAnsiTheme="minorEastAsia" w:eastAsiaTheme="minorEastAsia"/>
          <w:highlight w:val="none"/>
        </w:rPr>
        <w:t>中烟电子采购平台（http://cgjy.tobacco.com.cn）</w:t>
      </w:r>
    </w:p>
    <w:p>
      <w:pPr>
        <w:pStyle w:val="4"/>
        <w:shd w:val="clear" w:color="auto" w:fill="FFFFFF"/>
        <w:spacing w:before="0" w:beforeAutospacing="0" w:after="0" w:afterAutospacing="0" w:line="348" w:lineRule="auto"/>
        <w:ind w:firstLine="420"/>
        <w:jc w:val="both"/>
        <w:rPr>
          <w:rFonts w:cs="宋体" w:asciiTheme="minorEastAsia" w:hAnsiTheme="minorEastAsia" w:eastAsiaTheme="minorEastAsia"/>
          <w:highlight w:val="none"/>
        </w:rPr>
      </w:pPr>
      <w:r>
        <w:rPr>
          <w:rFonts w:cs="宋体" w:asciiTheme="minorEastAsia" w:hAnsiTheme="minorEastAsia" w:eastAsiaTheme="minorEastAsia"/>
          <w:highlight w:val="none"/>
        </w:rPr>
        <w:t>内蒙古昆明卷烟有限责任公司（http://www.imkcc.com）</w:t>
      </w:r>
    </w:p>
    <w:p>
      <w:pPr>
        <w:adjustRightInd w:val="0"/>
        <w:snapToGrid w:val="0"/>
        <w:spacing w:line="360" w:lineRule="auto"/>
        <w:ind w:firstLine="481"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八、监督部门</w:t>
      </w:r>
    </w:p>
    <w:p>
      <w:pPr>
        <w:adjustRightInd w:val="0"/>
        <w:snapToGrid w:val="0"/>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本招标项目的监督部门为</w:t>
      </w:r>
      <w:r>
        <w:rPr>
          <w:rFonts w:hint="eastAsia" w:ascii="宋体" w:hAnsi="宋体" w:eastAsia="宋体" w:cs="Times New Roman"/>
          <w:sz w:val="24"/>
          <w:szCs w:val="24"/>
          <w:highlight w:val="none"/>
        </w:rPr>
        <w:t>内蒙古昆明卷烟有限责任公司规范管理办公室（采购管理办公室）。</w:t>
      </w:r>
    </w:p>
    <w:p>
      <w:pPr>
        <w:adjustRightInd w:val="0"/>
        <w:snapToGrid w:val="0"/>
        <w:spacing w:line="360" w:lineRule="auto"/>
        <w:ind w:firstLine="481"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九、联系方式</w:t>
      </w:r>
    </w:p>
    <w:p>
      <w:pPr>
        <w:adjustRightInd w:val="0"/>
        <w:snapToGrid w:val="0"/>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招标人：</w:t>
      </w:r>
      <w:r>
        <w:rPr>
          <w:rFonts w:hint="eastAsia" w:ascii="宋体" w:hAnsi="宋体" w:eastAsia="宋体" w:cs="Times New Roman"/>
          <w:sz w:val="24"/>
          <w:szCs w:val="24"/>
          <w:highlight w:val="none"/>
        </w:rPr>
        <w:t>内蒙古昆明卷烟有限责任公司</w:t>
      </w:r>
    </w:p>
    <w:p>
      <w:pPr>
        <w:adjustRightInd w:val="0"/>
        <w:snapToGrid w:val="0"/>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地址：内蒙古呼和浩特市赛罕区达尔登北路19号</w:t>
      </w:r>
    </w:p>
    <w:p>
      <w:pPr>
        <w:adjustRightInd w:val="0"/>
        <w:snapToGrid w:val="0"/>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联系人：胡先生</w:t>
      </w:r>
    </w:p>
    <w:p>
      <w:pPr>
        <w:adjustRightInd w:val="0"/>
        <w:snapToGrid w:val="0"/>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电话：0471—4348639</w:t>
      </w:r>
    </w:p>
    <w:p>
      <w:pPr>
        <w:spacing w:line="348" w:lineRule="auto"/>
        <w:ind w:firstLine="480"/>
        <w:rPr>
          <w:rFonts w:cs="宋体" w:asciiTheme="minorEastAsia" w:hAnsiTheme="minorEastAsia"/>
          <w:sz w:val="24"/>
          <w:szCs w:val="24"/>
          <w:highlight w:val="none"/>
        </w:rPr>
      </w:pPr>
      <w:r>
        <w:rPr>
          <w:rFonts w:hint="eastAsia" w:cs="宋体" w:asciiTheme="minorEastAsia" w:hAnsiTheme="minorEastAsia"/>
          <w:sz w:val="24"/>
          <w:szCs w:val="24"/>
          <w:highlight w:val="none"/>
        </w:rPr>
        <w:t>招标代理机构：内蒙古中实工程招标咨询有限责任公司</w:t>
      </w:r>
    </w:p>
    <w:p>
      <w:pPr>
        <w:spacing w:line="348" w:lineRule="auto"/>
        <w:ind w:firstLine="480"/>
        <w:rPr>
          <w:rFonts w:cs="宋体" w:asciiTheme="minorEastAsia" w:hAnsiTheme="minorEastAsia"/>
          <w:sz w:val="24"/>
          <w:szCs w:val="24"/>
          <w:highlight w:val="none"/>
        </w:rPr>
      </w:pPr>
      <w:r>
        <w:rPr>
          <w:rFonts w:hint="eastAsia" w:cs="宋体" w:asciiTheme="minorEastAsia" w:hAnsiTheme="minorEastAsia"/>
          <w:sz w:val="24"/>
          <w:szCs w:val="24"/>
          <w:highlight w:val="none"/>
        </w:rPr>
        <w:t>地址：内蒙古呼和浩特市赛罕区鄂尔多斯东街12号银联大厦10层</w:t>
      </w:r>
    </w:p>
    <w:p>
      <w:pPr>
        <w:spacing w:line="348" w:lineRule="auto"/>
        <w:ind w:firstLine="480"/>
        <w:rPr>
          <w:rFonts w:cs="宋体" w:asciiTheme="minorEastAsia" w:hAnsiTheme="minorEastAsia"/>
          <w:sz w:val="24"/>
          <w:szCs w:val="24"/>
          <w:highlight w:val="none"/>
        </w:rPr>
      </w:pPr>
      <w:r>
        <w:rPr>
          <w:rFonts w:hint="eastAsia" w:cs="宋体" w:asciiTheme="minorEastAsia" w:hAnsiTheme="minorEastAsia"/>
          <w:sz w:val="24"/>
          <w:szCs w:val="24"/>
          <w:highlight w:val="none"/>
        </w:rPr>
        <w:t>联系人：李驰、张晓宇、高星冰</w:t>
      </w:r>
    </w:p>
    <w:p>
      <w:pPr>
        <w:spacing w:line="348" w:lineRule="auto"/>
        <w:ind w:firstLine="480"/>
        <w:rPr>
          <w:rFonts w:cs="宋体" w:asciiTheme="minorEastAsia" w:hAnsiTheme="minorEastAsia"/>
          <w:sz w:val="24"/>
          <w:szCs w:val="24"/>
          <w:highlight w:val="none"/>
        </w:rPr>
      </w:pPr>
      <w:r>
        <w:rPr>
          <w:rFonts w:hint="eastAsia" w:cs="宋体" w:asciiTheme="minorEastAsia" w:hAnsiTheme="minorEastAsia"/>
          <w:sz w:val="24"/>
          <w:szCs w:val="24"/>
          <w:highlight w:val="none"/>
        </w:rPr>
        <w:t>电话：0471-5223622</w:t>
      </w:r>
    </w:p>
    <w:p>
      <w:pPr>
        <w:spacing w:line="360" w:lineRule="auto"/>
        <w:ind w:firstLine="480"/>
        <w:rPr>
          <w:rFonts w:cs="Times New Roman" w:asciiTheme="minorEastAsia" w:hAnsiTheme="minorEastAsia"/>
          <w:sz w:val="84"/>
          <w:szCs w:val="84"/>
          <w:highlight w:val="none"/>
        </w:rPr>
      </w:pPr>
      <w:r>
        <w:rPr>
          <w:rFonts w:hint="eastAsia" w:cs="宋体" w:asciiTheme="minorEastAsia" w:hAnsiTheme="minorEastAsia"/>
          <w:sz w:val="24"/>
          <w:szCs w:val="24"/>
          <w:highlight w:val="none"/>
        </w:rPr>
        <w:t>电子邮件：zszbsfgs@126.com</w:t>
      </w:r>
    </w:p>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0000000000000000000"/>
    <w:charset w:val="86"/>
    <w:family w:val="modern"/>
    <w:pitch w:val="default"/>
    <w:sig w:usb0="00000000" w:usb1="00000000" w:usb2="00000000" w:usb3="00000000" w:csb0="00040000" w:csb1="00000000"/>
  </w:font>
  <w:font w:name="Arial Unicode MS">
    <w:altName w:val="DejaVu Sans"/>
    <w:panose1 w:val="020B0604020202020204"/>
    <w:charset w:val="86"/>
    <w:family w:val="swiss"/>
    <w:pitch w:val="default"/>
    <w:sig w:usb0="00000000" w:usb1="00000000" w:usb2="0000003F" w:usb3="00000000" w:csb0="603F01FF" w:csb1="FFFF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7C4803"/>
    <w:rsid w:val="5C7C4803"/>
    <w:rsid w:val="F7E7E4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rFonts w:ascii="仿宋_GB2312" w:hAnsi="Times New Roman" w:eastAsia="仿宋_GB2312" w:cs="Times New Roman"/>
      <w:sz w:val="18"/>
      <w:szCs w:val="18"/>
    </w:rPr>
  </w:style>
  <w:style w:type="paragraph" w:styleId="3">
    <w:name w:val="header"/>
    <w:basedOn w:val="1"/>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 w:type="paragraph" w:styleId="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Office_11.8.2.10953_F1E327BC-269C-435d-A152-05C5408002CA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2026-10-22T13:28:00Z</dcterms:created>
  <dc:creator>投标函编辑</dc:creator>
  <cp:lastModifiedBy>xjkp</cp:lastModifiedBy>
  <dcterms:modified xsi:type="dcterms:W3CDTF">2026-10-22T17:34:31Z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2052-11.8.2.10953</vt:lpwstr>
  </property>
  <property fmtid="{D5CDD505-2E9C-101B-9397-08002B2CF9AE}" pid="3" name="ICV">
    <vt:lpwstr>140CB3DE42C54BFB963BC1E530F1E38B_11</vt:lpwstr>
  </property>
  <property fmtid="{D5CDD505-2E9C-101B-9397-08002B2CF9AE}" pid="4" name="KSOTemplateDocerSaveRecord">
    <vt:lpwstr>eyJoZGlkIjoiNDBkOWRhNjMwYmExMzY4ZjFkNGI1ZjEwZjI1MWE3ZmUiLCJ1c2VySWQiOiI0OTUwNzE3NjMifQ==</vt:lpwstr>
  </property>
</Properties>
</file>