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551CDA">
      <w:pPr>
        <w:spacing w:line="490" w:lineRule="exact"/>
        <w:jc w:val="center"/>
        <w:rPr>
          <w:rFonts w:ascii="宋体" w:hAnsi="宋体" w:eastAsia="宋体" w:cs="Times New Roman"/>
          <w:b/>
          <w:color w:val="auto"/>
          <w:sz w:val="28"/>
          <w:szCs w:val="28"/>
        </w:rPr>
      </w:pPr>
      <w:r>
        <w:rPr>
          <w:rFonts w:hint="eastAsia" w:ascii="宋体" w:hAnsi="宋体" w:eastAsia="宋体" w:cs="Times New Roman"/>
          <w:b/>
          <w:color w:val="auto"/>
          <w:sz w:val="28"/>
          <w:szCs w:val="28"/>
        </w:rPr>
        <w:t>内蒙古昆明卷烟有限责任公司2026年-2027年协销服务外包项目【重新招标】-公开招标公告</w:t>
      </w:r>
    </w:p>
    <w:p w14:paraId="604D51F3">
      <w:pPr>
        <w:spacing w:line="490" w:lineRule="exact"/>
        <w:jc w:val="center"/>
        <w:rPr>
          <w:rFonts w:ascii="宋体" w:hAnsi="宋体" w:eastAsia="宋体" w:cs="Times New Roman"/>
          <w:b/>
          <w:color w:val="auto"/>
          <w:sz w:val="28"/>
          <w:szCs w:val="28"/>
        </w:rPr>
      </w:pPr>
      <w:r>
        <w:rPr>
          <w:rFonts w:ascii="宋体" w:hAnsi="宋体" w:eastAsia="宋体" w:cs="Times New Roman"/>
          <w:b/>
          <w:bCs/>
          <w:color w:val="auto"/>
          <w:sz w:val="28"/>
          <w:szCs w:val="28"/>
        </w:rPr>
        <w:t>(招标编号：</w:t>
      </w:r>
      <w:r>
        <w:rPr>
          <w:rFonts w:hint="eastAsia" w:ascii="宋体" w:hAnsi="宋体" w:eastAsia="宋体" w:cs="Times New Roman"/>
          <w:b/>
          <w:bCs/>
          <w:color w:val="auto"/>
          <w:sz w:val="28"/>
          <w:szCs w:val="28"/>
        </w:rPr>
        <w:t>C202601BA2001929407163</w:t>
      </w:r>
      <w:r>
        <w:rPr>
          <w:rFonts w:ascii="宋体" w:hAnsi="宋体" w:eastAsia="宋体" w:cs="Times New Roman"/>
          <w:b/>
          <w:bCs/>
          <w:color w:val="auto"/>
          <w:sz w:val="28"/>
          <w:szCs w:val="28"/>
        </w:rPr>
        <w:t>)</w:t>
      </w:r>
    </w:p>
    <w:p w14:paraId="6D619F61">
      <w:pPr>
        <w:spacing w:line="490" w:lineRule="exact"/>
        <w:ind w:firstLine="480" w:firstLineChars="200"/>
        <w:rPr>
          <w:rFonts w:ascii="宋体" w:hAnsi="宋体" w:eastAsia="宋体" w:cs="Times New Roman"/>
          <w:color w:val="auto"/>
          <w:sz w:val="24"/>
          <w:szCs w:val="24"/>
        </w:rPr>
      </w:pPr>
      <w:r>
        <w:rPr>
          <w:rFonts w:ascii="宋体" w:hAnsi="宋体" w:eastAsia="宋体" w:cs="宋体"/>
          <w:color w:val="auto"/>
          <w:sz w:val="24"/>
          <w:szCs w:val="24"/>
        </w:rPr>
        <w:t>招标项目所在地区：内蒙古自治区</w:t>
      </w:r>
      <w:r>
        <w:rPr>
          <w:rFonts w:hint="eastAsia" w:ascii="宋体" w:hAnsi="宋体" w:eastAsia="宋体" w:cs="宋体"/>
          <w:color w:val="auto"/>
          <w:sz w:val="24"/>
          <w:szCs w:val="24"/>
        </w:rPr>
        <w:t>呼和浩特市</w:t>
      </w:r>
    </w:p>
    <w:p w14:paraId="49BBE8A3">
      <w:pPr>
        <w:spacing w:line="490" w:lineRule="exact"/>
        <w:ind w:firstLine="482" w:firstLineChars="200"/>
        <w:rPr>
          <w:rFonts w:ascii="宋体" w:hAnsi="宋体" w:eastAsia="宋体" w:cs="宋体"/>
          <w:color w:val="auto"/>
          <w:sz w:val="24"/>
          <w:szCs w:val="24"/>
        </w:rPr>
      </w:pPr>
      <w:r>
        <w:rPr>
          <w:rFonts w:ascii="宋体" w:hAnsi="宋体" w:eastAsia="宋体" w:cs="宋体"/>
          <w:b/>
          <w:bCs/>
          <w:color w:val="auto"/>
          <w:sz w:val="24"/>
          <w:szCs w:val="24"/>
        </w:rPr>
        <w:t>一、招标条件</w:t>
      </w:r>
    </w:p>
    <w:p w14:paraId="34CD8D45">
      <w:pPr>
        <w:spacing w:line="49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本</w:t>
      </w:r>
      <w:r>
        <w:rPr>
          <w:rFonts w:hint="eastAsia" w:ascii="宋体" w:hAnsi="宋体" w:eastAsia="宋体" w:cs="宋体"/>
          <w:color w:val="auto"/>
          <w:sz w:val="24"/>
          <w:szCs w:val="24"/>
        </w:rPr>
        <w:t>招标项目</w:t>
      </w:r>
      <w:r>
        <w:rPr>
          <w:rFonts w:ascii="宋体" w:hAnsi="宋体" w:eastAsia="宋体" w:cs="宋体"/>
          <w:color w:val="auto"/>
          <w:sz w:val="24"/>
          <w:szCs w:val="24"/>
        </w:rPr>
        <w:t>内蒙古昆明卷烟有限责任公司</w:t>
      </w:r>
      <w:r>
        <w:rPr>
          <w:rFonts w:hint="eastAsia" w:ascii="宋体" w:hAnsi="宋体" w:eastAsia="宋体" w:cs="宋体"/>
          <w:color w:val="auto"/>
          <w:sz w:val="24"/>
          <w:szCs w:val="24"/>
        </w:rPr>
        <w:t>2026年-2027年协销服务外包</w:t>
      </w:r>
      <w:r>
        <w:rPr>
          <w:rFonts w:ascii="宋体" w:hAnsi="宋体" w:eastAsia="宋体" w:cs="宋体"/>
          <w:color w:val="auto"/>
          <w:sz w:val="24"/>
          <w:szCs w:val="24"/>
        </w:rPr>
        <w:t>项目</w:t>
      </w:r>
      <w:r>
        <w:rPr>
          <w:rFonts w:hint="eastAsia" w:ascii="宋体" w:hAnsi="宋体" w:eastAsia="宋体" w:cs="宋体"/>
          <w:color w:val="auto"/>
          <w:sz w:val="24"/>
          <w:szCs w:val="24"/>
        </w:rPr>
        <w:t>【重新招标】</w:t>
      </w:r>
      <w:r>
        <w:rPr>
          <w:rFonts w:ascii="宋体" w:hAnsi="宋体" w:eastAsia="宋体" w:cs="宋体"/>
          <w:color w:val="auto"/>
          <w:sz w:val="24"/>
          <w:szCs w:val="24"/>
        </w:rPr>
        <w:t>（招标项目编号：</w:t>
      </w:r>
      <w:r>
        <w:rPr>
          <w:rFonts w:hint="eastAsia" w:ascii="宋体" w:hAnsi="宋体" w:eastAsia="宋体" w:cs="宋体"/>
          <w:color w:val="auto"/>
          <w:sz w:val="24"/>
          <w:szCs w:val="24"/>
        </w:rPr>
        <w:t>C202601BA2001929407163</w:t>
      </w:r>
      <w:r>
        <w:rPr>
          <w:rFonts w:ascii="宋体" w:hAnsi="宋体" w:eastAsia="宋体" w:cs="宋体"/>
          <w:color w:val="auto"/>
          <w:sz w:val="24"/>
          <w:szCs w:val="24"/>
        </w:rPr>
        <w:t>），已由项目审批/核准/备案机关批准，项目资金来源为企业自筹,招标人为内蒙古昆明卷烟有限责任公司。本项目已具备招标条件，现进行公开招标。</w:t>
      </w:r>
    </w:p>
    <w:p w14:paraId="19AA3BC1">
      <w:pPr>
        <w:spacing w:line="490" w:lineRule="exact"/>
        <w:ind w:firstLine="482" w:firstLineChars="200"/>
        <w:rPr>
          <w:rFonts w:ascii="宋体" w:hAnsi="宋体" w:eastAsia="宋体" w:cs="宋体"/>
          <w:color w:val="auto"/>
          <w:sz w:val="24"/>
          <w:szCs w:val="24"/>
        </w:rPr>
      </w:pPr>
      <w:r>
        <w:rPr>
          <w:rFonts w:ascii="宋体" w:hAnsi="宋体" w:eastAsia="宋体" w:cs="宋体"/>
          <w:b/>
          <w:bCs/>
          <w:color w:val="auto"/>
          <w:sz w:val="24"/>
          <w:szCs w:val="24"/>
        </w:rPr>
        <w:t>二、项目概况和招标范围</w:t>
      </w:r>
    </w:p>
    <w:p w14:paraId="18074BCE">
      <w:pPr>
        <w:spacing w:line="49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项目规模：</w:t>
      </w:r>
      <w:r>
        <w:rPr>
          <w:rFonts w:hint="eastAsia" w:ascii="宋体" w:hAnsi="宋体" w:eastAsia="宋体" w:cs="宋体"/>
          <w:color w:val="auto"/>
          <w:sz w:val="24"/>
          <w:szCs w:val="24"/>
        </w:rPr>
        <w:t>2624</w:t>
      </w:r>
      <w:r>
        <w:rPr>
          <w:rFonts w:ascii="宋体" w:hAnsi="宋体" w:eastAsia="宋体" w:cs="宋体"/>
          <w:color w:val="auto"/>
          <w:sz w:val="24"/>
          <w:szCs w:val="24"/>
        </w:rPr>
        <w:t>万元(人民币)。</w:t>
      </w:r>
    </w:p>
    <w:p w14:paraId="4C0E6CFD">
      <w:pPr>
        <w:spacing w:line="49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招标内容与范围：</w:t>
      </w:r>
      <w:bookmarkStart w:id="0" w:name="_Toc2865"/>
      <w:r>
        <w:rPr>
          <w:rFonts w:hint="eastAsia" w:ascii="宋体" w:hAnsi="宋体" w:eastAsia="宋体" w:cs="宋体"/>
          <w:color w:val="auto"/>
          <w:sz w:val="24"/>
          <w:szCs w:val="24"/>
        </w:rPr>
        <w:t>根据蒙昆公司营销业务在全国市场的拓展和深入，需要对营销业务覆盖的市场提供协销服</w:t>
      </w:r>
      <w:bookmarkEnd w:id="0"/>
      <w:r>
        <w:rPr>
          <w:rFonts w:hint="eastAsia" w:ascii="宋体" w:hAnsi="宋体" w:eastAsia="宋体" w:cs="宋体"/>
          <w:color w:val="auto"/>
          <w:sz w:val="24"/>
          <w:szCs w:val="24"/>
        </w:rPr>
        <w:t>务，具体如下：（1）通过对零售户的走访，按甲方对走访数量、频次、内容和质量的相关要求，完成与零售户、消费者相关的市场信息收集；（2）通过对零售户的走访，按照甲方要求，完成营销物资配送和相关痕迹化资料；（3）合同期内完成全国1524000 户次零售终端走访，平均每月完成127000户次零售终</w:t>
      </w:r>
      <w:bookmarkStart w:id="1" w:name="_GoBack"/>
      <w:bookmarkEnd w:id="1"/>
      <w:r>
        <w:rPr>
          <w:rFonts w:hint="eastAsia" w:ascii="宋体" w:hAnsi="宋体" w:eastAsia="宋体" w:cs="宋体"/>
          <w:color w:val="auto"/>
          <w:sz w:val="24"/>
          <w:szCs w:val="24"/>
        </w:rPr>
        <w:t>端走访。服务期限：合同签订之日起一年。服务地点：</w:t>
      </w:r>
      <w:r>
        <w:rPr>
          <w:rFonts w:hint="eastAsia" w:ascii="宋体" w:hAnsi="宋体" w:eastAsia="宋体" w:cs="Times New Roman"/>
          <w:color w:val="auto"/>
          <w:sz w:val="24"/>
          <w:szCs w:val="24"/>
        </w:rPr>
        <w:t>招标人指定地点。</w:t>
      </w:r>
    </w:p>
    <w:p w14:paraId="0DFBBD72">
      <w:pPr>
        <w:spacing w:line="49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本招标项目划分为</w:t>
      </w:r>
      <w:r>
        <w:rPr>
          <w:rFonts w:hint="eastAsia" w:ascii="宋体" w:hAnsi="宋体" w:eastAsia="宋体" w:cs="宋体"/>
          <w:color w:val="auto"/>
          <w:sz w:val="24"/>
          <w:szCs w:val="24"/>
        </w:rPr>
        <w:t>1</w:t>
      </w:r>
      <w:r>
        <w:rPr>
          <w:rFonts w:ascii="宋体" w:hAnsi="宋体" w:eastAsia="宋体" w:cs="宋体"/>
          <w:color w:val="auto"/>
          <w:sz w:val="24"/>
          <w:szCs w:val="24"/>
        </w:rPr>
        <w:t>个标段，本次招标为其中的：</w:t>
      </w:r>
    </w:p>
    <w:p w14:paraId="35E1B74C">
      <w:pPr>
        <w:spacing w:line="49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 xml:space="preserve">001 </w:t>
      </w:r>
      <w:r>
        <w:rPr>
          <w:rFonts w:ascii="宋体" w:hAnsi="宋体" w:eastAsia="宋体" w:cs="宋体"/>
          <w:color w:val="auto"/>
          <w:sz w:val="24"/>
          <w:szCs w:val="24"/>
        </w:rPr>
        <w:t>内蒙古昆明卷烟有限责任公司</w:t>
      </w:r>
      <w:r>
        <w:rPr>
          <w:rFonts w:hint="eastAsia" w:ascii="宋体" w:hAnsi="宋体" w:eastAsia="宋体" w:cs="宋体"/>
          <w:color w:val="auto"/>
          <w:sz w:val="24"/>
          <w:szCs w:val="24"/>
        </w:rPr>
        <w:t>2026年-2027年协销服务外包</w:t>
      </w:r>
      <w:r>
        <w:rPr>
          <w:rFonts w:ascii="宋体" w:hAnsi="宋体" w:eastAsia="宋体" w:cs="宋体"/>
          <w:color w:val="auto"/>
          <w:sz w:val="24"/>
          <w:szCs w:val="24"/>
        </w:rPr>
        <w:t>项目</w:t>
      </w:r>
    </w:p>
    <w:p w14:paraId="164CEA5A">
      <w:pPr>
        <w:spacing w:line="490" w:lineRule="exact"/>
        <w:ind w:firstLine="482" w:firstLineChars="200"/>
        <w:rPr>
          <w:rFonts w:ascii="宋体" w:hAnsi="宋体" w:eastAsia="宋体" w:cs="宋体"/>
          <w:color w:val="auto"/>
          <w:sz w:val="24"/>
          <w:szCs w:val="24"/>
        </w:rPr>
      </w:pPr>
      <w:r>
        <w:rPr>
          <w:rFonts w:ascii="宋体" w:hAnsi="宋体" w:eastAsia="宋体" w:cs="宋体"/>
          <w:b/>
          <w:bCs/>
          <w:color w:val="auto"/>
          <w:sz w:val="24"/>
          <w:szCs w:val="24"/>
        </w:rPr>
        <w:t>三、投标人资格要求</w:t>
      </w:r>
    </w:p>
    <w:p w14:paraId="0C5B7E8F">
      <w:pPr>
        <w:spacing w:line="490" w:lineRule="exact"/>
        <w:ind w:firstLine="480" w:firstLineChars="200"/>
        <w:rPr>
          <w:rFonts w:ascii="宋体" w:hAnsi="宋体" w:eastAsia="宋体" w:cs="Times New Roman"/>
          <w:color w:val="auto"/>
          <w:sz w:val="24"/>
          <w:szCs w:val="24"/>
        </w:rPr>
      </w:pPr>
      <w:r>
        <w:rPr>
          <w:rFonts w:hint="eastAsia" w:ascii="宋体" w:hAnsi="宋体" w:eastAsia="宋体" w:cs="宋体"/>
          <w:color w:val="auto"/>
          <w:sz w:val="24"/>
          <w:szCs w:val="24"/>
        </w:rPr>
        <w:t xml:space="preserve">001 </w:t>
      </w:r>
      <w:r>
        <w:rPr>
          <w:rFonts w:ascii="宋体" w:hAnsi="宋体" w:eastAsia="宋体" w:cs="宋体"/>
          <w:color w:val="auto"/>
          <w:sz w:val="24"/>
          <w:szCs w:val="24"/>
        </w:rPr>
        <w:t>内蒙古昆明卷烟有限责任公司</w:t>
      </w:r>
      <w:r>
        <w:rPr>
          <w:rFonts w:hint="eastAsia" w:ascii="宋体" w:hAnsi="宋体" w:eastAsia="宋体" w:cs="宋体"/>
          <w:color w:val="auto"/>
          <w:sz w:val="24"/>
          <w:szCs w:val="24"/>
        </w:rPr>
        <w:t>2026年-2027年协销服务外包</w:t>
      </w:r>
      <w:r>
        <w:rPr>
          <w:rFonts w:ascii="宋体" w:hAnsi="宋体" w:eastAsia="宋体" w:cs="宋体"/>
          <w:color w:val="auto"/>
          <w:sz w:val="24"/>
          <w:szCs w:val="24"/>
        </w:rPr>
        <w:t>项目</w:t>
      </w:r>
    </w:p>
    <w:p w14:paraId="7FB7D303">
      <w:pPr>
        <w:spacing w:line="490" w:lineRule="exact"/>
        <w:ind w:firstLine="480" w:firstLineChars="200"/>
        <w:rPr>
          <w:rFonts w:ascii="宋体" w:hAnsi="宋体" w:eastAsia="宋体" w:cs="Times New Roman"/>
          <w:color w:val="auto"/>
          <w:sz w:val="24"/>
          <w:szCs w:val="24"/>
        </w:rPr>
      </w:pPr>
      <w:r>
        <w:rPr>
          <w:rFonts w:hint="eastAsia" w:ascii="宋体" w:hAnsi="宋体" w:eastAsia="宋体" w:cs="Times New Roman"/>
          <w:color w:val="auto"/>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00D4AD65">
      <w:pPr>
        <w:spacing w:line="490" w:lineRule="exact"/>
        <w:ind w:firstLine="480" w:firstLineChars="200"/>
        <w:rPr>
          <w:rFonts w:ascii="宋体" w:hAnsi="宋体" w:eastAsia="宋体" w:cs="Times New Roman"/>
          <w:color w:val="auto"/>
          <w:sz w:val="24"/>
          <w:szCs w:val="24"/>
        </w:rPr>
      </w:pPr>
      <w:r>
        <w:rPr>
          <w:rFonts w:hint="eastAsia" w:ascii="宋体" w:hAnsi="宋体" w:eastAsia="宋体" w:cs="Times New Roman"/>
          <w:color w:val="auto"/>
          <w:sz w:val="24"/>
          <w:szCs w:val="24"/>
        </w:rPr>
        <w:t>（二）投标人具有有效的营业执照或其他法定资格证明。</w:t>
      </w:r>
    </w:p>
    <w:p w14:paraId="35B78D70">
      <w:pPr>
        <w:spacing w:line="490" w:lineRule="exact"/>
        <w:ind w:firstLine="480" w:firstLineChars="200"/>
        <w:rPr>
          <w:rFonts w:ascii="宋体" w:hAnsi="宋体" w:eastAsia="宋体" w:cs="Times New Roman"/>
          <w:color w:val="auto"/>
          <w:sz w:val="24"/>
          <w:szCs w:val="24"/>
        </w:rPr>
      </w:pPr>
      <w:r>
        <w:rPr>
          <w:rFonts w:hint="eastAsia" w:ascii="宋体" w:hAnsi="宋体" w:eastAsia="宋体" w:cs="Times New Roman"/>
          <w:color w:val="auto"/>
          <w:sz w:val="24"/>
          <w:szCs w:val="24"/>
        </w:rPr>
        <w:t>（三）项目负责人具有</w:t>
      </w:r>
      <w:r>
        <w:rPr>
          <w:rFonts w:hint="eastAsia" w:ascii="宋体" w:hAnsi="宋体" w:eastAsia="宋体" w:cs="宋体"/>
          <w:color w:val="auto"/>
          <w:sz w:val="24"/>
          <w:szCs w:val="24"/>
        </w:rPr>
        <w:t>近一年内本</w:t>
      </w:r>
      <w:r>
        <w:rPr>
          <w:rFonts w:hint="eastAsia" w:ascii="宋体" w:hAnsi="宋体" w:eastAsia="宋体" w:cs="Times New Roman"/>
          <w:color w:val="auto"/>
          <w:sz w:val="24"/>
          <w:szCs w:val="24"/>
        </w:rPr>
        <w:t>企业缴纳的社保证明。</w:t>
      </w:r>
    </w:p>
    <w:p w14:paraId="6A48774D">
      <w:pPr>
        <w:spacing w:line="490" w:lineRule="exact"/>
        <w:ind w:firstLine="480" w:firstLineChars="200"/>
        <w:rPr>
          <w:rFonts w:ascii="宋体" w:hAnsi="宋体" w:eastAsia="宋体" w:cs="Times New Roman"/>
          <w:color w:val="auto"/>
          <w:sz w:val="24"/>
          <w:szCs w:val="24"/>
        </w:rPr>
      </w:pPr>
      <w:r>
        <w:rPr>
          <w:rFonts w:hint="eastAsia" w:ascii="宋体" w:hAnsi="宋体" w:eastAsia="宋体" w:cs="Times New Roman"/>
          <w:color w:val="auto"/>
          <w:sz w:val="24"/>
          <w:szCs w:val="24"/>
        </w:rPr>
        <w:t>（四）投标人及其法定代表人、主要负责人至投标截止日前三年内（成立时间不足三年的，自成立时间起）</w:t>
      </w:r>
      <w:r>
        <w:rPr>
          <w:rFonts w:hint="eastAsia" w:ascii="宋体" w:hAnsi="宋体" w:eastAsia="宋体"/>
          <w:color w:val="auto"/>
          <w:sz w:val="24"/>
        </w:rPr>
        <w:t>无行贿行为记录</w:t>
      </w:r>
      <w:r>
        <w:rPr>
          <w:rFonts w:hint="eastAsia" w:ascii="宋体" w:hAnsi="宋体" w:eastAsia="宋体" w:cs="Times New Roman"/>
          <w:color w:val="auto"/>
          <w:sz w:val="24"/>
          <w:szCs w:val="24"/>
        </w:rPr>
        <w:t>（以中国裁判文书网上生效裁判文书的查询结果为准）。</w:t>
      </w:r>
    </w:p>
    <w:p w14:paraId="6C63A9EB">
      <w:pPr>
        <w:spacing w:line="490" w:lineRule="exact"/>
        <w:ind w:firstLine="480" w:firstLineChars="200"/>
        <w:rPr>
          <w:rFonts w:ascii="宋体" w:hAnsi="宋体" w:eastAsia="宋体" w:cs="Times New Roman"/>
          <w:color w:val="auto"/>
          <w:sz w:val="24"/>
          <w:szCs w:val="24"/>
        </w:rPr>
      </w:pPr>
      <w:r>
        <w:rPr>
          <w:rFonts w:hint="eastAsia" w:ascii="宋体" w:hAnsi="宋体" w:eastAsia="宋体" w:cs="Times New Roman"/>
          <w:color w:val="auto"/>
          <w:sz w:val="24"/>
          <w:szCs w:val="24"/>
        </w:rPr>
        <w:t>（五）投标人法定代表人、主要负责人为同一人或者存在控股、管理关系的不同单位，不得参加同一标段投标或者未划分标段的同一招标项目投标，否则，相关投标无效。</w:t>
      </w:r>
    </w:p>
    <w:p w14:paraId="054E1105">
      <w:pPr>
        <w:spacing w:line="490" w:lineRule="exact"/>
        <w:ind w:firstLine="480" w:firstLineChars="200"/>
        <w:rPr>
          <w:rFonts w:ascii="宋体" w:hAnsi="宋体" w:cs="Times New Roman"/>
          <w:color w:val="auto"/>
          <w:sz w:val="24"/>
          <w:szCs w:val="24"/>
        </w:rPr>
      </w:pPr>
      <w:r>
        <w:rPr>
          <w:rFonts w:hint="eastAsia" w:ascii="宋体" w:hAnsi="宋体" w:eastAsia="宋体" w:cs="Times New Roman"/>
          <w:color w:val="auto"/>
          <w:sz w:val="24"/>
          <w:szCs w:val="24"/>
        </w:rPr>
        <w:t>（六）</w:t>
      </w:r>
      <w:r>
        <w:rPr>
          <w:rFonts w:hint="eastAsia" w:ascii="宋体" w:hAnsi="宋体" w:cs="Times New Roman"/>
          <w:color w:val="auto"/>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color w:val="auto"/>
          <w:sz w:val="24"/>
          <w:szCs w:val="24"/>
        </w:rPr>
        <w:t>。</w:t>
      </w:r>
    </w:p>
    <w:p w14:paraId="2F8F40C0">
      <w:pPr>
        <w:spacing w:line="490" w:lineRule="exact"/>
        <w:ind w:firstLine="480" w:firstLineChars="200"/>
        <w:rPr>
          <w:rFonts w:ascii="宋体" w:hAnsi="宋体" w:eastAsia="宋体" w:cs="Times New Roman"/>
          <w:color w:val="auto"/>
          <w:sz w:val="24"/>
          <w:szCs w:val="24"/>
        </w:rPr>
      </w:pPr>
      <w:r>
        <w:rPr>
          <w:rFonts w:hint="eastAsia" w:ascii="宋体" w:hAnsi="宋体" w:eastAsia="宋体" w:cs="Times New Roman"/>
          <w:color w:val="auto"/>
          <w:sz w:val="24"/>
          <w:szCs w:val="24"/>
        </w:rPr>
        <w:t>（七）招标人干部职工投资入股的企业，不得参与本项目投标。（提供承诺书）</w:t>
      </w:r>
    </w:p>
    <w:p w14:paraId="11A836DD">
      <w:pPr>
        <w:spacing w:line="490" w:lineRule="exact"/>
        <w:ind w:firstLine="480" w:firstLineChars="200"/>
        <w:rPr>
          <w:rFonts w:ascii="宋体" w:hAnsi="宋体" w:eastAsia="宋体" w:cs="Times New Roman"/>
          <w:color w:val="auto"/>
          <w:sz w:val="24"/>
          <w:szCs w:val="24"/>
        </w:rPr>
      </w:pPr>
      <w:r>
        <w:rPr>
          <w:rFonts w:hint="eastAsia" w:ascii="宋体" w:hAnsi="宋体" w:eastAsia="宋体" w:cs="Times New Roman"/>
          <w:color w:val="auto"/>
          <w:sz w:val="24"/>
          <w:szCs w:val="24"/>
        </w:rPr>
        <w:t>（八）本项目不接受违法分包或转包。</w:t>
      </w:r>
    </w:p>
    <w:p w14:paraId="1A2FBB02">
      <w:pPr>
        <w:spacing w:line="490" w:lineRule="exact"/>
        <w:ind w:firstLine="480" w:firstLineChars="200"/>
        <w:rPr>
          <w:rFonts w:ascii="宋体" w:hAnsi="宋体" w:eastAsia="宋体" w:cs="Times New Roman"/>
          <w:color w:val="auto"/>
          <w:sz w:val="24"/>
          <w:szCs w:val="24"/>
        </w:rPr>
      </w:pPr>
      <w:r>
        <w:rPr>
          <w:rFonts w:hint="eastAsia" w:ascii="宋体" w:hAnsi="宋体" w:eastAsia="宋体" w:cs="Times New Roman"/>
          <w:color w:val="auto"/>
          <w:sz w:val="24"/>
          <w:szCs w:val="24"/>
        </w:rPr>
        <w:t>（九）本项目不允许联合体投标。</w:t>
      </w:r>
    </w:p>
    <w:p w14:paraId="745F27A8">
      <w:pPr>
        <w:spacing w:line="49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四、招标文件的获取</w:t>
      </w:r>
    </w:p>
    <w:p w14:paraId="6F942BFE">
      <w:pPr>
        <w:spacing w:line="49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获取时间：</w:t>
      </w:r>
      <w:r>
        <w:rPr>
          <w:rFonts w:hint="eastAsia" w:ascii="宋体" w:hAnsi="宋体" w:eastAsia="宋体" w:cs="宋体"/>
          <w:color w:val="auto"/>
          <w:spacing w:val="-6"/>
          <w:sz w:val="24"/>
          <w:szCs w:val="24"/>
        </w:rPr>
        <w:t>2026</w:t>
      </w:r>
      <w:r>
        <w:rPr>
          <w:rFonts w:ascii="宋体" w:hAnsi="宋体" w:eastAsia="宋体" w:cs="宋体"/>
          <w:color w:val="auto"/>
          <w:spacing w:val="-6"/>
          <w:sz w:val="24"/>
          <w:szCs w:val="24"/>
        </w:rPr>
        <w:t>年</w:t>
      </w:r>
      <w:r>
        <w:rPr>
          <w:rFonts w:hint="eastAsia" w:ascii="宋体" w:hAnsi="宋体" w:eastAsia="宋体" w:cs="宋体"/>
          <w:color w:val="auto"/>
          <w:spacing w:val="-6"/>
          <w:sz w:val="24"/>
          <w:szCs w:val="24"/>
          <w:lang w:val="en-US" w:eastAsia="zh-CN"/>
        </w:rPr>
        <w:t>08</w:t>
      </w:r>
      <w:r>
        <w:rPr>
          <w:rFonts w:ascii="宋体" w:hAnsi="宋体" w:eastAsia="宋体" w:cs="宋体"/>
          <w:color w:val="auto"/>
          <w:spacing w:val="-6"/>
          <w:sz w:val="24"/>
          <w:szCs w:val="24"/>
        </w:rPr>
        <w:t>月</w:t>
      </w:r>
      <w:r>
        <w:rPr>
          <w:rFonts w:hint="eastAsia" w:ascii="宋体" w:hAnsi="宋体" w:eastAsia="宋体" w:cs="宋体"/>
          <w:color w:val="auto"/>
          <w:spacing w:val="-6"/>
          <w:sz w:val="24"/>
          <w:szCs w:val="24"/>
          <w:lang w:val="en-US" w:eastAsia="zh-CN"/>
        </w:rPr>
        <w:t>27</w:t>
      </w:r>
      <w:r>
        <w:rPr>
          <w:rFonts w:ascii="宋体" w:hAnsi="宋体" w:eastAsia="宋体" w:cs="宋体"/>
          <w:color w:val="auto"/>
          <w:spacing w:val="-6"/>
          <w:sz w:val="24"/>
          <w:szCs w:val="24"/>
        </w:rPr>
        <w:t>日</w:t>
      </w:r>
      <w:r>
        <w:rPr>
          <w:rFonts w:hint="eastAsia" w:ascii="宋体" w:hAnsi="宋体" w:eastAsia="宋体" w:cs="宋体"/>
          <w:color w:val="auto"/>
          <w:spacing w:val="-6"/>
          <w:sz w:val="24"/>
          <w:szCs w:val="24"/>
        </w:rPr>
        <w:t>1</w:t>
      </w:r>
      <w:r>
        <w:rPr>
          <w:rFonts w:hint="eastAsia" w:ascii="宋体" w:hAnsi="宋体" w:eastAsia="宋体" w:cs="宋体"/>
          <w:color w:val="auto"/>
          <w:spacing w:val="-6"/>
          <w:sz w:val="24"/>
          <w:szCs w:val="24"/>
          <w:lang w:val="en-US" w:eastAsia="zh-CN"/>
        </w:rPr>
        <w:t>9</w:t>
      </w:r>
      <w:r>
        <w:rPr>
          <w:rFonts w:ascii="宋体" w:hAnsi="宋体" w:eastAsia="宋体" w:cs="宋体"/>
          <w:color w:val="auto"/>
          <w:spacing w:val="-6"/>
          <w:sz w:val="24"/>
          <w:szCs w:val="24"/>
        </w:rPr>
        <w:t>时</w:t>
      </w:r>
      <w:r>
        <w:rPr>
          <w:rFonts w:hint="eastAsia" w:ascii="宋体" w:hAnsi="宋体" w:eastAsia="宋体" w:cs="宋体"/>
          <w:color w:val="auto"/>
          <w:spacing w:val="-6"/>
          <w:sz w:val="24"/>
          <w:szCs w:val="24"/>
        </w:rPr>
        <w:t>00</w:t>
      </w:r>
      <w:r>
        <w:rPr>
          <w:rFonts w:ascii="宋体" w:hAnsi="宋体" w:eastAsia="宋体" w:cs="宋体"/>
          <w:color w:val="auto"/>
          <w:spacing w:val="-6"/>
          <w:sz w:val="24"/>
          <w:szCs w:val="24"/>
        </w:rPr>
        <w:t>分</w:t>
      </w:r>
      <w:r>
        <w:rPr>
          <w:rFonts w:hint="eastAsia" w:ascii="宋体" w:hAnsi="宋体" w:eastAsia="宋体" w:cs="宋体"/>
          <w:color w:val="auto"/>
          <w:spacing w:val="-6"/>
          <w:sz w:val="24"/>
          <w:szCs w:val="24"/>
        </w:rPr>
        <w:t>00</w:t>
      </w:r>
      <w:r>
        <w:rPr>
          <w:rFonts w:ascii="宋体" w:hAnsi="宋体" w:eastAsia="宋体" w:cs="宋体"/>
          <w:color w:val="auto"/>
          <w:spacing w:val="-6"/>
          <w:sz w:val="24"/>
          <w:szCs w:val="24"/>
        </w:rPr>
        <w:t>秒---</w:t>
      </w:r>
      <w:r>
        <w:rPr>
          <w:rFonts w:hint="eastAsia" w:ascii="宋体" w:hAnsi="宋体" w:eastAsia="宋体" w:cs="宋体"/>
          <w:color w:val="auto"/>
          <w:spacing w:val="-6"/>
          <w:sz w:val="24"/>
          <w:szCs w:val="24"/>
        </w:rPr>
        <w:t>2026年</w:t>
      </w:r>
      <w:r>
        <w:rPr>
          <w:rFonts w:hint="eastAsia" w:ascii="宋体" w:hAnsi="宋体" w:eastAsia="宋体" w:cs="宋体"/>
          <w:color w:val="auto"/>
          <w:spacing w:val="-6"/>
          <w:sz w:val="24"/>
          <w:szCs w:val="24"/>
          <w:lang w:val="en-US" w:eastAsia="zh-CN"/>
        </w:rPr>
        <w:t>09</w:t>
      </w:r>
      <w:r>
        <w:rPr>
          <w:rFonts w:hint="eastAsia" w:ascii="宋体" w:hAnsi="宋体" w:eastAsia="宋体" w:cs="宋体"/>
          <w:color w:val="auto"/>
          <w:spacing w:val="-6"/>
          <w:sz w:val="24"/>
          <w:szCs w:val="24"/>
        </w:rPr>
        <w:t>月</w:t>
      </w:r>
      <w:r>
        <w:rPr>
          <w:rFonts w:hint="eastAsia" w:ascii="宋体" w:hAnsi="宋体" w:eastAsia="宋体" w:cs="宋体"/>
          <w:color w:val="auto"/>
          <w:spacing w:val="-6"/>
          <w:sz w:val="24"/>
          <w:szCs w:val="24"/>
          <w:lang w:val="en-US" w:eastAsia="zh-CN"/>
        </w:rPr>
        <w:t>03</w:t>
      </w:r>
      <w:r>
        <w:rPr>
          <w:rFonts w:hint="eastAsia" w:ascii="宋体" w:hAnsi="宋体" w:eastAsia="宋体" w:cs="宋体"/>
          <w:color w:val="auto"/>
          <w:spacing w:val="-6"/>
          <w:sz w:val="24"/>
          <w:szCs w:val="24"/>
        </w:rPr>
        <w:t>日1</w:t>
      </w:r>
      <w:r>
        <w:rPr>
          <w:rFonts w:hint="eastAsia" w:ascii="宋体" w:hAnsi="宋体" w:eastAsia="宋体" w:cs="宋体"/>
          <w:color w:val="auto"/>
          <w:spacing w:val="-6"/>
          <w:sz w:val="24"/>
          <w:szCs w:val="24"/>
          <w:lang w:val="en-US" w:eastAsia="zh-CN"/>
        </w:rPr>
        <w:t>9</w:t>
      </w:r>
      <w:r>
        <w:rPr>
          <w:rFonts w:hint="eastAsia" w:ascii="宋体" w:hAnsi="宋体" w:eastAsia="宋体" w:cs="宋体"/>
          <w:color w:val="auto"/>
          <w:spacing w:val="-6"/>
          <w:sz w:val="24"/>
          <w:szCs w:val="24"/>
        </w:rPr>
        <w:t>时00分00秒</w:t>
      </w:r>
    </w:p>
    <w:p w14:paraId="7C5DD1A4">
      <w:pPr>
        <w:spacing w:line="49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获取方法：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color w:val="auto"/>
          <w:sz w:val="24"/>
          <w:szCs w:val="24"/>
        </w:rPr>
        <w:t>登录“电子采购平台”</w:t>
      </w:r>
      <w:r>
        <w:rPr>
          <w:rFonts w:ascii="宋体" w:hAnsi="宋体" w:eastAsia="宋体" w:cs="宋体"/>
          <w:color w:val="auto"/>
          <w:sz w:val="24"/>
          <w:szCs w:val="24"/>
        </w:rPr>
        <w:t>提交支付记录，</w:t>
      </w:r>
      <w:r>
        <w:rPr>
          <w:rFonts w:hint="eastAsia" w:ascii="宋体" w:hAnsi="宋体" w:eastAsia="宋体" w:cs="宋体"/>
          <w:color w:val="auto"/>
          <w:sz w:val="24"/>
          <w:szCs w:val="24"/>
        </w:rPr>
        <w:t>待招标代理机构确认收款无误后，</w:t>
      </w:r>
      <w:r>
        <w:rPr>
          <w:rFonts w:ascii="宋体" w:hAnsi="宋体" w:eastAsia="宋体" w:cs="宋体"/>
          <w:color w:val="auto"/>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auto"/>
          <w:sz w:val="24"/>
          <w:szCs w:val="24"/>
        </w:rPr>
        <w:t>4.</w:t>
      </w:r>
      <w:r>
        <w:rPr>
          <w:rFonts w:ascii="宋体" w:hAnsi="宋体" w:eastAsia="宋体" w:cs="宋体"/>
          <w:color w:val="auto"/>
          <w:sz w:val="24"/>
          <w:szCs w:val="24"/>
        </w:rPr>
        <w:t>获取招标文件费用：</w:t>
      </w:r>
      <w:r>
        <w:rPr>
          <w:rFonts w:hint="eastAsia" w:ascii="宋体" w:hAnsi="宋体" w:eastAsia="宋体" w:cs="宋体"/>
          <w:color w:val="auto"/>
          <w:sz w:val="24"/>
          <w:szCs w:val="24"/>
        </w:rPr>
        <w:t>5</w:t>
      </w:r>
      <w:r>
        <w:rPr>
          <w:rFonts w:ascii="宋体" w:hAnsi="宋体" w:eastAsia="宋体" w:cs="宋体"/>
          <w:color w:val="auto"/>
          <w:sz w:val="24"/>
          <w:szCs w:val="24"/>
        </w:rPr>
        <w:t>00元/标包，售后不退。</w:t>
      </w:r>
      <w:r>
        <w:rPr>
          <w:rFonts w:hint="eastAsia" w:ascii="宋体" w:hAnsi="宋体" w:eastAsia="宋体" w:cs="宋体"/>
          <w:color w:val="auto"/>
          <w:sz w:val="24"/>
          <w:szCs w:val="24"/>
        </w:rPr>
        <w:t>文件费用支付方式详见本公告七、其他公告内容。</w:t>
      </w:r>
    </w:p>
    <w:p w14:paraId="39A0718E">
      <w:pPr>
        <w:spacing w:line="49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五、投标文件的递交</w:t>
      </w:r>
    </w:p>
    <w:p w14:paraId="164680C8">
      <w:pPr>
        <w:spacing w:line="49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递交截止时间：</w:t>
      </w:r>
      <w:r>
        <w:rPr>
          <w:rFonts w:hint="eastAsia" w:ascii="宋体" w:hAnsi="宋体" w:eastAsia="宋体" w:cs="宋体"/>
          <w:color w:val="auto"/>
          <w:sz w:val="24"/>
          <w:szCs w:val="24"/>
        </w:rPr>
        <w:t>2026</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09</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7</w:t>
      </w:r>
      <w:r>
        <w:rPr>
          <w:rFonts w:ascii="宋体" w:hAnsi="宋体" w:eastAsia="宋体" w:cs="宋体"/>
          <w:color w:val="auto"/>
          <w:sz w:val="24"/>
          <w:szCs w:val="24"/>
        </w:rPr>
        <w:t>日</w:t>
      </w:r>
      <w:r>
        <w:rPr>
          <w:rFonts w:hint="eastAsia" w:ascii="宋体" w:hAnsi="宋体" w:eastAsia="宋体" w:cs="宋体"/>
          <w:color w:val="auto"/>
          <w:sz w:val="24"/>
          <w:szCs w:val="24"/>
        </w:rPr>
        <w:t>09</w:t>
      </w:r>
      <w:r>
        <w:rPr>
          <w:rFonts w:ascii="宋体" w:hAnsi="宋体" w:eastAsia="宋体" w:cs="宋体"/>
          <w:color w:val="auto"/>
          <w:sz w:val="24"/>
          <w:szCs w:val="24"/>
        </w:rPr>
        <w:t>时</w:t>
      </w:r>
      <w:r>
        <w:rPr>
          <w:rFonts w:hint="eastAsia" w:ascii="宋体" w:hAnsi="宋体" w:eastAsia="宋体" w:cs="宋体"/>
          <w:color w:val="auto"/>
          <w:sz w:val="24"/>
          <w:szCs w:val="24"/>
        </w:rPr>
        <w:t>00</w:t>
      </w:r>
      <w:r>
        <w:rPr>
          <w:rFonts w:ascii="宋体" w:hAnsi="宋体" w:eastAsia="宋体" w:cs="宋体"/>
          <w:color w:val="auto"/>
          <w:sz w:val="24"/>
          <w:szCs w:val="24"/>
        </w:rPr>
        <w:t>分</w:t>
      </w:r>
      <w:r>
        <w:rPr>
          <w:rFonts w:hint="eastAsia" w:ascii="宋体" w:hAnsi="宋体" w:eastAsia="宋体" w:cs="宋体"/>
          <w:color w:val="auto"/>
          <w:sz w:val="24"/>
          <w:szCs w:val="24"/>
        </w:rPr>
        <w:t>00</w:t>
      </w:r>
      <w:r>
        <w:rPr>
          <w:rFonts w:ascii="宋体" w:hAnsi="宋体" w:eastAsia="宋体" w:cs="宋体"/>
          <w:color w:val="auto"/>
          <w:sz w:val="24"/>
          <w:szCs w:val="24"/>
        </w:rPr>
        <w:t>秒</w:t>
      </w:r>
      <w:r>
        <w:rPr>
          <w:rFonts w:hint="eastAsia" w:ascii="宋体" w:hAnsi="宋体" w:eastAsia="宋体" w:cs="宋体"/>
          <w:color w:val="auto"/>
          <w:sz w:val="24"/>
          <w:szCs w:val="24"/>
        </w:rPr>
        <w:t xml:space="preserve"> </w:t>
      </w:r>
    </w:p>
    <w:p w14:paraId="69B2C88C">
      <w:pPr>
        <w:spacing w:line="50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color w:val="auto"/>
          <w:sz w:val="24"/>
          <w:szCs w:val="24"/>
        </w:rPr>
        <w:t>400-903-3236</w:t>
      </w:r>
      <w:r>
        <w:rPr>
          <w:rFonts w:ascii="宋体" w:hAnsi="宋体" w:eastAsia="宋体" w:cs="宋体"/>
          <w:color w:val="auto"/>
          <w:sz w:val="24"/>
          <w:szCs w:val="24"/>
        </w:rPr>
        <w:t>进行咨询。</w:t>
      </w:r>
    </w:p>
    <w:p w14:paraId="2B181BB1">
      <w:pPr>
        <w:spacing w:line="50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六、开标时间及地点</w:t>
      </w:r>
    </w:p>
    <w:p w14:paraId="5CE4B504">
      <w:pPr>
        <w:spacing w:line="50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开标时间：</w:t>
      </w:r>
      <w:r>
        <w:rPr>
          <w:rFonts w:hint="eastAsia" w:ascii="宋体" w:hAnsi="宋体" w:eastAsia="宋体" w:cs="宋体"/>
          <w:color w:val="auto"/>
          <w:sz w:val="24"/>
          <w:szCs w:val="24"/>
        </w:rPr>
        <w:t>2026</w:t>
      </w:r>
      <w:r>
        <w:rPr>
          <w:rFonts w:ascii="宋体" w:hAnsi="宋体" w:eastAsia="宋体" w:cs="宋体"/>
          <w:color w:val="auto"/>
          <w:sz w:val="24"/>
          <w:szCs w:val="24"/>
        </w:rPr>
        <w:t>年</w:t>
      </w:r>
      <w:r>
        <w:rPr>
          <w:rFonts w:hint="eastAsia" w:ascii="宋体" w:hAnsi="宋体" w:eastAsia="宋体" w:cs="宋体"/>
          <w:color w:val="auto"/>
          <w:sz w:val="24"/>
          <w:szCs w:val="24"/>
        </w:rPr>
        <w:t>0</w:t>
      </w:r>
      <w:r>
        <w:rPr>
          <w:rFonts w:hint="eastAsia" w:ascii="宋体" w:hAnsi="宋体" w:eastAsia="宋体" w:cs="宋体"/>
          <w:color w:val="auto"/>
          <w:sz w:val="24"/>
          <w:szCs w:val="24"/>
          <w:lang w:val="en-US" w:eastAsia="zh-CN"/>
        </w:rPr>
        <w:t>9</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7</w:t>
      </w:r>
      <w:r>
        <w:rPr>
          <w:rFonts w:ascii="宋体" w:hAnsi="宋体" w:eastAsia="宋体" w:cs="宋体"/>
          <w:color w:val="auto"/>
          <w:sz w:val="24"/>
          <w:szCs w:val="24"/>
        </w:rPr>
        <w:t>日</w:t>
      </w:r>
      <w:r>
        <w:rPr>
          <w:rFonts w:hint="eastAsia" w:ascii="宋体" w:hAnsi="宋体" w:eastAsia="宋体" w:cs="宋体"/>
          <w:color w:val="auto"/>
          <w:sz w:val="24"/>
          <w:szCs w:val="24"/>
        </w:rPr>
        <w:t>09</w:t>
      </w:r>
      <w:r>
        <w:rPr>
          <w:rFonts w:ascii="宋体" w:hAnsi="宋体" w:eastAsia="宋体" w:cs="宋体"/>
          <w:color w:val="auto"/>
          <w:sz w:val="24"/>
          <w:szCs w:val="24"/>
        </w:rPr>
        <w:t>时</w:t>
      </w:r>
      <w:r>
        <w:rPr>
          <w:rFonts w:hint="eastAsia" w:ascii="宋体" w:hAnsi="宋体" w:eastAsia="宋体" w:cs="宋体"/>
          <w:color w:val="auto"/>
          <w:sz w:val="24"/>
          <w:szCs w:val="24"/>
        </w:rPr>
        <w:t>00</w:t>
      </w:r>
      <w:r>
        <w:rPr>
          <w:rFonts w:ascii="宋体" w:hAnsi="宋体" w:eastAsia="宋体" w:cs="宋体"/>
          <w:color w:val="auto"/>
          <w:sz w:val="24"/>
          <w:szCs w:val="24"/>
        </w:rPr>
        <w:t>分</w:t>
      </w:r>
      <w:r>
        <w:rPr>
          <w:rFonts w:hint="eastAsia" w:ascii="宋体" w:hAnsi="宋体" w:eastAsia="宋体" w:cs="宋体"/>
          <w:color w:val="auto"/>
          <w:sz w:val="24"/>
          <w:szCs w:val="24"/>
        </w:rPr>
        <w:t>00</w:t>
      </w:r>
      <w:r>
        <w:rPr>
          <w:rFonts w:ascii="宋体" w:hAnsi="宋体" w:eastAsia="宋体" w:cs="宋体"/>
          <w:color w:val="auto"/>
          <w:sz w:val="24"/>
          <w:szCs w:val="24"/>
        </w:rPr>
        <w:t>秒</w:t>
      </w:r>
    </w:p>
    <w:p w14:paraId="317AA1F8">
      <w:pPr>
        <w:spacing w:line="50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开标地点及方式：</w:t>
      </w:r>
      <w:r>
        <w:rPr>
          <w:rFonts w:hint="eastAsia" w:ascii="宋体" w:hAnsi="宋体" w:eastAsia="宋体" w:cs="宋体"/>
          <w:color w:val="auto"/>
          <w:sz w:val="24"/>
          <w:szCs w:val="24"/>
        </w:rPr>
        <w:t>1.开标地点：中烟电子采购平台远程开标大厅。2.开标方式：本项目采用“远程不见面”开标方式，投标人应当在投标截止时间前，登录“电子采购平台”远程开标大厅，在线准时参加开标活动。本项目采取“集中解密”。</w:t>
      </w:r>
    </w:p>
    <w:p w14:paraId="1DBBB79D">
      <w:pPr>
        <w:spacing w:line="50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七、其他公告内容</w:t>
      </w:r>
    </w:p>
    <w:p w14:paraId="70169C39">
      <w:pPr>
        <w:spacing w:line="50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（一）标书费汇至如下账户：</w:t>
      </w:r>
    </w:p>
    <w:p w14:paraId="1CCF3DAA">
      <w:pPr>
        <w:spacing w:line="50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收款单位：内蒙古协众工程项目管理有限责任公司</w:t>
      </w:r>
    </w:p>
    <w:p w14:paraId="2F8D078C">
      <w:pPr>
        <w:spacing w:line="50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开户银行：工商银行呼和浩特锡林路南口支行</w:t>
      </w:r>
    </w:p>
    <w:p w14:paraId="11E1E717">
      <w:pPr>
        <w:spacing w:line="50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账号：0602115619100011928</w:t>
      </w:r>
    </w:p>
    <w:p w14:paraId="2D1D6D95">
      <w:pPr>
        <w:spacing w:line="50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行号：102191011567</w:t>
      </w:r>
    </w:p>
    <w:p w14:paraId="5B308DBA">
      <w:pPr>
        <w:spacing w:line="50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备注：汇款凭证的用途栏或空白处应注明“协销服务外包项目标书费”。</w:t>
      </w:r>
    </w:p>
    <w:p w14:paraId="003A9565">
      <w:pPr>
        <w:spacing w:line="50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（二）招标公告发布媒介</w:t>
      </w:r>
    </w:p>
    <w:p w14:paraId="2890BAD7">
      <w:pPr>
        <w:spacing w:line="50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中国招标投标公共服务平台（http://www.cebpubservice.com）</w:t>
      </w:r>
    </w:p>
    <w:p w14:paraId="551F4B34">
      <w:pPr>
        <w:spacing w:line="50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内蒙古招标投标公共服务平台（https://nmgztb.com.cn/）</w:t>
      </w:r>
    </w:p>
    <w:p w14:paraId="26087947">
      <w:pPr>
        <w:spacing w:line="50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中烟电子采购平台（http://cgjy.tobacco.com.cn）</w:t>
      </w:r>
    </w:p>
    <w:p w14:paraId="349FC0BA">
      <w:pPr>
        <w:spacing w:line="50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内蒙古昆明卷烟有限责任公司（http://www.imkcc.com）</w:t>
      </w:r>
    </w:p>
    <w:p w14:paraId="75524F33">
      <w:pPr>
        <w:spacing w:line="50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八、监督部门</w:t>
      </w:r>
    </w:p>
    <w:p w14:paraId="48F0D8CC">
      <w:pPr>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本招标项目的监督部门为</w:t>
      </w:r>
      <w:r>
        <w:rPr>
          <w:rFonts w:hint="eastAsia" w:ascii="宋体" w:hAnsi="宋体" w:eastAsia="宋体" w:cs="Times New Roman"/>
          <w:color w:val="auto"/>
          <w:sz w:val="24"/>
          <w:szCs w:val="24"/>
        </w:rPr>
        <w:t>内蒙古昆明卷烟有限责任公司规范管理办公室（采购管理办公室）。</w:t>
      </w:r>
    </w:p>
    <w:p w14:paraId="37E538A7">
      <w:pPr>
        <w:spacing w:line="500" w:lineRule="exact"/>
        <w:ind w:firstLine="482" w:firstLineChars="200"/>
        <w:rPr>
          <w:rFonts w:ascii="宋体" w:hAnsi="宋体" w:eastAsia="宋体" w:cs="宋体"/>
          <w:b/>
          <w:bCs/>
          <w:color w:val="auto"/>
          <w:sz w:val="24"/>
          <w:szCs w:val="24"/>
        </w:rPr>
      </w:pPr>
      <w:r>
        <w:rPr>
          <w:rFonts w:hint="eastAsia" w:ascii="宋体" w:hAnsi="宋体" w:eastAsia="宋体" w:cs="宋体"/>
          <w:b/>
          <w:bCs/>
          <w:color w:val="auto"/>
          <w:sz w:val="24"/>
          <w:szCs w:val="24"/>
        </w:rPr>
        <w:t>九、联系方式</w:t>
      </w:r>
    </w:p>
    <w:p w14:paraId="40659875">
      <w:pPr>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招标人：</w:t>
      </w:r>
      <w:r>
        <w:rPr>
          <w:rFonts w:hint="eastAsia" w:ascii="宋体" w:hAnsi="宋体" w:eastAsia="宋体" w:cs="Times New Roman"/>
          <w:color w:val="auto"/>
          <w:sz w:val="24"/>
          <w:szCs w:val="24"/>
        </w:rPr>
        <w:t>内蒙古昆明卷烟有限责任公司</w:t>
      </w:r>
    </w:p>
    <w:p w14:paraId="6D8AEFC6">
      <w:pPr>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地址：内蒙古呼和浩特市赛罕区达尔登北路19号</w:t>
      </w:r>
    </w:p>
    <w:p w14:paraId="44D65FE1">
      <w:pPr>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 xml:space="preserve">联系人：王女士 </w:t>
      </w:r>
    </w:p>
    <w:p w14:paraId="62BFF2F1">
      <w:pPr>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电话：0471-4348630</w:t>
      </w:r>
    </w:p>
    <w:p w14:paraId="0F228F43">
      <w:pPr>
        <w:spacing w:line="500" w:lineRule="exact"/>
        <w:ind w:firstLine="480"/>
        <w:rPr>
          <w:rFonts w:ascii="宋体" w:hAnsi="宋体" w:eastAsia="宋体" w:cs="宋体"/>
          <w:color w:val="auto"/>
          <w:sz w:val="24"/>
          <w:szCs w:val="24"/>
          <w:u w:val="single"/>
        </w:rPr>
      </w:pPr>
      <w:r>
        <w:rPr>
          <w:rFonts w:hint="eastAsia" w:ascii="宋体" w:hAnsi="宋体" w:eastAsia="宋体" w:cs="宋体"/>
          <w:color w:val="auto"/>
          <w:sz w:val="24"/>
          <w:szCs w:val="24"/>
        </w:rPr>
        <w:t>招标代理机构：内蒙古协众工程项目管理有限责任公司</w:t>
      </w:r>
    </w:p>
    <w:p w14:paraId="20E72D01">
      <w:pPr>
        <w:spacing w:line="500" w:lineRule="exact"/>
        <w:ind w:firstLine="480" w:firstLineChars="200"/>
        <w:rPr>
          <w:rFonts w:ascii="宋体" w:hAnsi="宋体" w:eastAsia="宋体" w:cs="宋体"/>
          <w:color w:val="auto"/>
          <w:sz w:val="24"/>
          <w:szCs w:val="24"/>
          <w:u w:val="single"/>
        </w:rPr>
      </w:pPr>
      <w:r>
        <w:rPr>
          <w:rFonts w:hint="eastAsia" w:ascii="宋体" w:hAnsi="宋体" w:eastAsia="宋体" w:cs="宋体"/>
          <w:color w:val="auto"/>
          <w:sz w:val="24"/>
          <w:szCs w:val="24"/>
        </w:rPr>
        <w:t>地址：呼和浩特市赛罕区锡林南路恩和大厦11层1102室</w:t>
      </w:r>
    </w:p>
    <w:p w14:paraId="13E6A1BC">
      <w:pPr>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联系人：张晓艳、纪玥霞</w:t>
      </w:r>
    </w:p>
    <w:p w14:paraId="37A8A6E3">
      <w:pPr>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电话：0471-6235886</w:t>
      </w:r>
    </w:p>
    <w:p w14:paraId="3E035A7C">
      <w:pPr>
        <w:spacing w:line="500" w:lineRule="exact"/>
        <w:ind w:firstLine="480" w:firstLineChars="200"/>
        <w:rPr>
          <w:rFonts w:ascii="华文彩云" w:hAnsi="Times New Roman" w:eastAsia="华文彩云" w:cs="Times New Roman"/>
          <w:color w:val="auto"/>
          <w:sz w:val="84"/>
          <w:szCs w:val="84"/>
        </w:rPr>
      </w:pPr>
      <w:r>
        <w:rPr>
          <w:rFonts w:hint="eastAsia" w:ascii="宋体" w:hAnsi="宋体" w:eastAsia="宋体" w:cs="宋体"/>
          <w:color w:val="auto"/>
          <w:sz w:val="24"/>
          <w:szCs w:val="24"/>
        </w:rPr>
        <w:t>电子邮件：nmgxz08@163.com</w:t>
      </w:r>
    </w:p>
    <w:p w14:paraId="73693B37">
      <w:pPr>
        <w:spacing w:line="500" w:lineRule="exact"/>
        <w:rPr>
          <w:color w:val="auto"/>
        </w:rPr>
      </w:pPr>
    </w:p>
    <w:sectPr>
      <w:headerReference r:id="rId3" w:type="default"/>
      <w:footerReference r:id="rId4"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93E5F">
    <w:r>
      <mc:AlternateContent>
        <mc:Choice Requires="wps">
          <w:drawing>
            <wp:anchor distT="0" distB="0" distL="114300" distR="114300" simplePos="0" relativeHeight="251659264" behindDoc="0" locked="0" layoutInCell="1" allowOverlap="1">
              <wp:simplePos x="0" y="0"/>
              <wp:positionH relativeFrom="margin">
                <wp:posOffset>2976245</wp:posOffset>
              </wp:positionH>
              <wp:positionV relativeFrom="paragraph">
                <wp:posOffset>24765</wp:posOffset>
              </wp:positionV>
              <wp:extent cx="327025" cy="22098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27025" cy="220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837E0D">
                          <w:pPr>
                            <w:pStyle w:val="2"/>
                            <w:jc w:val="center"/>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2</w:t>
                          </w:r>
                          <w:r>
                            <w:rPr>
                              <w:rFonts w:hint="eastAsia" w:ascii="宋体" w:hAnsi="宋体" w:eastAsia="宋体" w:cs="宋体"/>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34.35pt;margin-top:1.95pt;height:17.4pt;width:25.75pt;mso-position-horizontal-relative:margin;z-index:251659264;mso-width-relative:page;mso-height-relative:page;" filled="f" stroked="f" coordsize="21600,21600" o:gfxdata="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bwt/XWAAAACAEAAA8AAAAAAAAAAQAgAAAAIgAAAGRycy9kb3ducmV2LnhtbFBL&#10;AQIUABQAAAAIAIdO4kB9D5wuMQIAAFUEAAAOAAAAAAAAAAEAIAAAACUBAABkcnMvZTJvRG9jLnht&#10;bFBLBQYAAAAABgAGAFkBAADIBQAAAAA=&#10;">
              <v:fill on="f" focussize="0,0"/>
              <v:stroke on="f" weight="0.5pt"/>
              <v:imagedata o:title=""/>
              <o:lock v:ext="edit" aspectratio="f"/>
              <v:textbox inset="0mm,0mm,0mm,0mm">
                <w:txbxContent>
                  <w:p w14:paraId="25837E0D">
                    <w:pPr>
                      <w:pStyle w:val="2"/>
                      <w:jc w:val="center"/>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2</w:t>
                    </w:r>
                    <w:r>
                      <w:rPr>
                        <w:rFonts w:hint="eastAsia" w:ascii="宋体" w:hAnsi="宋体" w:eastAsia="宋体" w:cs="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6AF5E">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4341BE"/>
    <w:rsid w:val="004C74C8"/>
    <w:rsid w:val="00CB620D"/>
    <w:rsid w:val="00D67C5C"/>
    <w:rsid w:val="03C30435"/>
    <w:rsid w:val="064341BE"/>
    <w:rsid w:val="11132D17"/>
    <w:rsid w:val="208448FD"/>
    <w:rsid w:val="43210B3D"/>
    <w:rsid w:val="4B915EF5"/>
    <w:rsid w:val="5D0403A9"/>
    <w:rsid w:val="5E766130"/>
    <w:rsid w:val="620B73BA"/>
    <w:rsid w:val="74C064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3">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2344</Words>
  <Characters>2684</Characters>
  <Lines>19</Lines>
  <Paragraphs>5</Paragraphs>
  <TotalTime>0</TotalTime>
  <ScaleCrop>false</ScaleCrop>
  <LinksUpToDate>false</LinksUpToDate>
  <CharactersWithSpaces>2689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2026-07-15T08:01:00Z</dcterms:created>
  <dc:creator>Max</dc:creator>
  <cp:lastModifiedBy>内蒙古协众工程项目管理有限责任公司</cp:lastModifiedBy>
  <dcterms:modified xsi:type="dcterms:W3CDTF">2026-08-27T09:07:48Z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8AF285F592D543D2918DA8D473335004_13</vt:lpwstr>
  </property>
  <property fmtid="{D5CDD505-2E9C-101B-9397-08002B2CF9AE}" pid="4" name="KSOTemplateDocerSaveRecord">
    <vt:lpwstr>eyJoZGlkIjoiZTNlMjY5MGY5OTU5NDlhMTJiYjk5NTE1YmNlMzI5ZmEiLCJ1c2VySWQiOiI0MjcwNDI5ODcifQ==</vt:lpwstr>
  </property>
</Properties>
</file>