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9C3F4">
      <w:pPr>
        <w:keepNext w:val="0"/>
        <w:keepLines w:val="0"/>
        <w:pageBreakBefore w:val="0"/>
        <w:widowControl w:val="0"/>
        <w:kinsoku/>
        <w:wordWrap/>
        <w:overflowPunct/>
        <w:topLinePunct w:val="0"/>
        <w:autoSpaceDE/>
        <w:autoSpaceDN/>
        <w:bidi w:val="0"/>
        <w:adjustRightInd/>
        <w:snapToGrid/>
        <w:spacing w:line="500" w:lineRule="exact"/>
        <w:jc w:val="center"/>
        <w:rPr>
          <w:rFonts w:ascii="宋体" w:hAnsi="宋体" w:eastAsia="宋体" w:cs="Times New Roman"/>
          <w:b/>
          <w:color w:val="auto"/>
          <w:sz w:val="28"/>
          <w:szCs w:val="28"/>
          <w:highlight w:val="none"/>
        </w:rPr>
      </w:pPr>
      <w:bookmarkStart w:id="11" w:name="_GoBack"/>
      <w:r>
        <w:rPr>
          <w:rFonts w:hint="eastAsia" w:ascii="宋体" w:hAnsi="宋体" w:eastAsia="宋体" w:cs="Times New Roman"/>
          <w:b/>
          <w:color w:val="auto"/>
          <w:sz w:val="28"/>
          <w:szCs w:val="28"/>
          <w:highlight w:val="none"/>
        </w:rPr>
        <w:t>内蒙古昆明卷烟有限责任公司</w:t>
      </w:r>
      <w:bookmarkStart w:id="0" w:name="OLE_LINK23"/>
      <w:bookmarkStart w:id="1" w:name="OLE_LINK22"/>
      <w:r>
        <w:rPr>
          <w:rFonts w:hint="eastAsia" w:ascii="宋体" w:hAnsi="宋体" w:eastAsia="宋体" w:cs="Times New Roman"/>
          <w:b/>
          <w:color w:val="auto"/>
          <w:sz w:val="28"/>
          <w:szCs w:val="28"/>
          <w:highlight w:val="none"/>
        </w:rPr>
        <w:t>2026年-2027年厂区绿化养护服务项目</w:t>
      </w:r>
      <w:bookmarkEnd w:id="0"/>
      <w:bookmarkEnd w:id="1"/>
    </w:p>
    <w:p w14:paraId="4A0CBF10">
      <w:pPr>
        <w:keepNext w:val="0"/>
        <w:keepLines w:val="0"/>
        <w:pageBreakBefore w:val="0"/>
        <w:widowControl w:val="0"/>
        <w:kinsoku/>
        <w:wordWrap/>
        <w:overflowPunct/>
        <w:topLinePunct w:val="0"/>
        <w:autoSpaceDE/>
        <w:autoSpaceDN/>
        <w:bidi w:val="0"/>
        <w:adjustRightInd/>
        <w:snapToGrid/>
        <w:spacing w:line="500" w:lineRule="exact"/>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公开招标公告</w:t>
      </w:r>
    </w:p>
    <w:p w14:paraId="4A3B45AC">
      <w:pPr>
        <w:keepNext w:val="0"/>
        <w:keepLines w:val="0"/>
        <w:pageBreakBefore w:val="0"/>
        <w:widowControl w:val="0"/>
        <w:kinsoku/>
        <w:wordWrap/>
        <w:overflowPunct/>
        <w:topLinePunct w:val="0"/>
        <w:autoSpaceDE/>
        <w:autoSpaceDN/>
        <w:bidi w:val="0"/>
        <w:adjustRightInd/>
        <w:snapToGrid/>
        <w:spacing w:line="500" w:lineRule="exact"/>
        <w:jc w:val="center"/>
        <w:rPr>
          <w:rFonts w:ascii="宋体" w:hAnsi="宋体" w:eastAsia="宋体" w:cs="Times New Roman"/>
          <w:b/>
          <w:color w:val="auto"/>
          <w:sz w:val="28"/>
          <w:szCs w:val="28"/>
          <w:highlight w:val="none"/>
        </w:rPr>
      </w:pPr>
      <w:r>
        <w:rPr>
          <w:rFonts w:ascii="宋体" w:hAnsi="宋体" w:eastAsia="宋体" w:cs="Times New Roman"/>
          <w:b/>
          <w:bCs/>
          <w:color w:val="auto"/>
          <w:sz w:val="28"/>
          <w:szCs w:val="28"/>
          <w:highlight w:val="none"/>
        </w:rPr>
        <w:t>(招标编号：C202601BA2001929401457)</w:t>
      </w:r>
    </w:p>
    <w:p w14:paraId="522894DF">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ascii="宋体" w:hAnsi="宋体" w:eastAsia="宋体" w:cs="宋体"/>
          <w:color w:val="auto"/>
          <w:sz w:val="24"/>
          <w:szCs w:val="24"/>
          <w:highlight w:val="none"/>
        </w:rPr>
        <w:t>招标项目所在地区：内蒙古自治区</w:t>
      </w:r>
    </w:p>
    <w:p w14:paraId="75464E76">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color w:val="auto"/>
          <w:sz w:val="24"/>
          <w:szCs w:val="24"/>
          <w:highlight w:val="none"/>
        </w:rPr>
      </w:pPr>
      <w:r>
        <w:rPr>
          <w:rFonts w:ascii="宋体" w:hAnsi="宋体" w:eastAsia="宋体" w:cs="宋体"/>
          <w:b/>
          <w:bCs/>
          <w:color w:val="auto"/>
          <w:sz w:val="24"/>
          <w:szCs w:val="24"/>
          <w:highlight w:val="none"/>
        </w:rPr>
        <w:t>一、招标条件</w:t>
      </w:r>
    </w:p>
    <w:p w14:paraId="7F7388AB">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w:t>
      </w:r>
      <w:r>
        <w:rPr>
          <w:rFonts w:hint="eastAsia" w:ascii="宋体" w:hAnsi="宋体" w:eastAsia="宋体" w:cs="宋体"/>
          <w:color w:val="auto"/>
          <w:sz w:val="24"/>
          <w:szCs w:val="24"/>
          <w:highlight w:val="none"/>
        </w:rPr>
        <w:t>招标项目</w:t>
      </w:r>
      <w:r>
        <w:rPr>
          <w:rFonts w:ascii="宋体" w:hAnsi="宋体" w:eastAsia="宋体" w:cs="宋体"/>
          <w:color w:val="auto"/>
          <w:sz w:val="24"/>
          <w:szCs w:val="24"/>
          <w:highlight w:val="none"/>
        </w:rPr>
        <w:t>内蒙古昆明卷烟有限责任公司</w:t>
      </w:r>
      <w:bookmarkStart w:id="2" w:name="OLE_LINK29"/>
      <w:bookmarkStart w:id="3" w:name="OLE_LINK27"/>
      <w:r>
        <w:rPr>
          <w:rFonts w:hint="eastAsia" w:ascii="宋体" w:hAnsi="宋体" w:eastAsia="宋体" w:cs="宋体"/>
          <w:color w:val="auto"/>
          <w:sz w:val="24"/>
          <w:szCs w:val="24"/>
          <w:highlight w:val="none"/>
        </w:rPr>
        <w:t>2026年-2027年厂区绿化养护服务</w:t>
      </w:r>
      <w:bookmarkEnd w:id="2"/>
      <w:bookmarkEnd w:id="3"/>
      <w:r>
        <w:rPr>
          <w:rFonts w:hint="eastAsia" w:ascii="宋体" w:hAnsi="宋体" w:eastAsia="宋体" w:cs="宋体"/>
          <w:color w:val="auto"/>
          <w:sz w:val="24"/>
          <w:szCs w:val="24"/>
          <w:highlight w:val="none"/>
        </w:rPr>
        <w:t>项目</w:t>
      </w:r>
      <w:r>
        <w:rPr>
          <w:rFonts w:ascii="宋体" w:hAnsi="宋体" w:eastAsia="宋体" w:cs="宋体"/>
          <w:color w:val="auto"/>
          <w:sz w:val="24"/>
          <w:szCs w:val="24"/>
          <w:highlight w:val="none"/>
        </w:rPr>
        <w:t>（招标项目编号：C202601BA2001929401457），已由项目审批/核准/备案机关批准，项目资金来源为企业自筹,招标人为内蒙古昆明卷烟有限责任公司。本项目已具备招标条件，现进行公开招标。</w:t>
      </w:r>
    </w:p>
    <w:p w14:paraId="3AEAC8C2">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color w:val="auto"/>
          <w:sz w:val="24"/>
          <w:szCs w:val="24"/>
          <w:highlight w:val="none"/>
        </w:rPr>
      </w:pPr>
      <w:r>
        <w:rPr>
          <w:rFonts w:ascii="宋体" w:hAnsi="宋体" w:eastAsia="宋体" w:cs="宋体"/>
          <w:b/>
          <w:bCs/>
          <w:color w:val="auto"/>
          <w:sz w:val="24"/>
          <w:szCs w:val="24"/>
          <w:highlight w:val="none"/>
        </w:rPr>
        <w:t>二、项目概况和招标范围</w:t>
      </w:r>
    </w:p>
    <w:p w14:paraId="1BD1BE4F">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rPr>
        <w:t>65.0</w:t>
      </w:r>
      <w:r>
        <w:rPr>
          <w:rFonts w:ascii="宋体" w:hAnsi="宋体" w:eastAsia="宋体" w:cs="宋体"/>
          <w:color w:val="auto"/>
          <w:sz w:val="24"/>
          <w:szCs w:val="24"/>
          <w:highlight w:val="none"/>
        </w:rPr>
        <w:t>0万元(人民币)。</w:t>
      </w:r>
    </w:p>
    <w:p w14:paraId="4B0EBEA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cs="Times New Roman"/>
          <w:color w:val="auto"/>
          <w:sz w:val="24"/>
          <w:szCs w:val="24"/>
          <w:highlight w:val="none"/>
        </w:rPr>
      </w:pPr>
      <w:r>
        <w:rPr>
          <w:rFonts w:ascii="宋体" w:hAnsi="宋体" w:eastAsia="宋体" w:cs="宋体"/>
          <w:color w:val="auto"/>
          <w:sz w:val="24"/>
          <w:szCs w:val="24"/>
          <w:highlight w:val="none"/>
        </w:rPr>
        <w:t>1招标内容与范围：</w:t>
      </w:r>
      <w:bookmarkStart w:id="4" w:name="OLE_LINK2"/>
      <w:bookmarkStart w:id="5" w:name="OLE_LINK7"/>
      <w:bookmarkStart w:id="6" w:name="OLE_LINK4"/>
      <w:bookmarkStart w:id="7" w:name="OLE_LINK11"/>
      <w:bookmarkStart w:id="8" w:name="OLE_LINK1"/>
      <w:r>
        <w:rPr>
          <w:rFonts w:hint="eastAsia" w:ascii="宋体" w:hAnsi="宋体" w:eastAsia="宋体" w:cs="宋体"/>
          <w:color w:val="auto"/>
          <w:sz w:val="24"/>
          <w:szCs w:val="24"/>
          <w:highlight w:val="none"/>
        </w:rPr>
        <w:t>对蒙昆公司厂区内所有绿植进行养护服务。包括但不限于：乔灌木、绿篱、草本植物等的浇水、排水、中耕、施肥、修剪整形、植物化学防治、防风防寒、绿地保洁及根据招标人需要进行移植、补种草坪、树木等服务。</w:t>
      </w:r>
      <w:bookmarkEnd w:id="4"/>
      <w:bookmarkEnd w:id="5"/>
      <w:bookmarkEnd w:id="6"/>
      <w:bookmarkEnd w:id="7"/>
      <w:bookmarkEnd w:id="8"/>
      <w:r>
        <w:rPr>
          <w:rFonts w:hint="eastAsia" w:ascii="宋体" w:hAnsi="宋体" w:eastAsia="宋体" w:cs="宋体"/>
          <w:color w:val="auto"/>
          <w:sz w:val="24"/>
          <w:szCs w:val="24"/>
          <w:highlight w:val="none"/>
        </w:rPr>
        <w:t xml:space="preserve">2、服务期限：自合同签订之日起18个月。3、服务地点：内蒙古昆明卷烟有限责任公司厂区内。             </w:t>
      </w:r>
    </w:p>
    <w:p w14:paraId="2D479BA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本招标项目划分为</w:t>
      </w: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个标段，本次招标为其中的：</w:t>
      </w:r>
    </w:p>
    <w:p w14:paraId="799A805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w:t>
      </w:r>
      <w:bookmarkStart w:id="9" w:name="OLE_LINK31"/>
      <w:bookmarkStart w:id="10" w:name="OLE_LINK30"/>
      <w:r>
        <w:rPr>
          <w:rFonts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rPr>
        <w:t>2026年-2027年厂区绿化养护服务项目</w:t>
      </w:r>
    </w:p>
    <w:bookmarkEnd w:id="9"/>
    <w:bookmarkEnd w:id="10"/>
    <w:p w14:paraId="203FBAF3">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color w:val="auto"/>
          <w:sz w:val="24"/>
          <w:szCs w:val="24"/>
          <w:highlight w:val="none"/>
        </w:rPr>
      </w:pPr>
      <w:r>
        <w:rPr>
          <w:rFonts w:ascii="宋体" w:hAnsi="宋体" w:eastAsia="宋体" w:cs="宋体"/>
          <w:b/>
          <w:bCs/>
          <w:color w:val="auto"/>
          <w:sz w:val="24"/>
          <w:szCs w:val="24"/>
          <w:highlight w:val="none"/>
        </w:rPr>
        <w:t>三、投标人资格要求</w:t>
      </w:r>
    </w:p>
    <w:p w14:paraId="74B0952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001 </w:t>
      </w:r>
      <w:r>
        <w:rPr>
          <w:rFonts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rPr>
        <w:t>2026年-2027年厂区绿化养护服务项目</w:t>
      </w:r>
    </w:p>
    <w:p w14:paraId="33D6EE7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2BC6646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（二）投标人具有有效的营业执照或其他法定资格证明。</w:t>
      </w:r>
    </w:p>
    <w:p w14:paraId="435285D0">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（三）项目负责人具有近一年内本企业缴纳的社保证明。</w:t>
      </w:r>
    </w:p>
    <w:p w14:paraId="7CB2C48D">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（四）投标人及其法定代表人、主要负责人至投标截止日前三年内（成立时间不足三年的，自成立时间起）</w:t>
      </w:r>
      <w:r>
        <w:rPr>
          <w:rFonts w:hint="eastAsia" w:ascii="宋体" w:hAnsi="宋体" w:eastAsia="宋体"/>
          <w:color w:val="auto"/>
          <w:sz w:val="24"/>
          <w:highlight w:val="none"/>
        </w:rPr>
        <w:t>无行贿行为记录</w:t>
      </w:r>
      <w:r>
        <w:rPr>
          <w:rFonts w:hint="eastAsia" w:ascii="宋体" w:hAnsi="宋体" w:eastAsia="宋体" w:cs="Times New Roman"/>
          <w:color w:val="auto"/>
          <w:sz w:val="24"/>
          <w:szCs w:val="24"/>
          <w:highlight w:val="none"/>
        </w:rPr>
        <w:t>（以中国裁判文书网上生效裁判文书的查询结果为准）；</w:t>
      </w:r>
    </w:p>
    <w:p w14:paraId="65E22862">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（五）投标人法定代表人、主要负责人为同一人或者存在控股、管理关系的不同单位，不得参加同一标段投标或者未划分标段的同一招标项目投标，否则，相关投标无效。</w:t>
      </w:r>
    </w:p>
    <w:p w14:paraId="58BB0B9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cs="Times New Roman"/>
          <w:color w:val="auto"/>
          <w:sz w:val="24"/>
          <w:szCs w:val="24"/>
          <w:highlight w:val="none"/>
        </w:rPr>
      </w:pPr>
      <w:r>
        <w:rPr>
          <w:rFonts w:hint="eastAsia" w:ascii="宋体" w:hAnsi="宋体" w:eastAsia="宋体" w:cs="Times New Roman"/>
          <w:color w:val="auto"/>
          <w:sz w:val="24"/>
          <w:szCs w:val="24"/>
          <w:highlight w:val="none"/>
        </w:rPr>
        <w:t>（六）</w:t>
      </w:r>
      <w:r>
        <w:rPr>
          <w:rFonts w:hint="eastAsia" w:ascii="宋体" w:hAnsi="宋体" w:cs="Times New Roman"/>
          <w:color w:val="auto"/>
          <w:sz w:val="24"/>
          <w:szCs w:val="24"/>
          <w:highlight w:val="none"/>
        </w:rPr>
        <w:t>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Times New Roman"/>
          <w:color w:val="auto"/>
          <w:sz w:val="24"/>
          <w:szCs w:val="24"/>
          <w:highlight w:val="none"/>
        </w:rPr>
        <w:t>。</w:t>
      </w:r>
    </w:p>
    <w:p w14:paraId="0AA17230">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（七）招标人干部职工投资入股的企业，不得参与本项目投标。（提供承诺书）</w:t>
      </w:r>
    </w:p>
    <w:p w14:paraId="6660F6B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（八）本项目不接受违法分包或转包。</w:t>
      </w:r>
    </w:p>
    <w:p w14:paraId="62232FAD">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（九）本项目不允许联合体投标。</w:t>
      </w:r>
    </w:p>
    <w:p w14:paraId="6429AEC7">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四、招标文件的获取</w:t>
      </w:r>
    </w:p>
    <w:p w14:paraId="468402A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ascii="宋体" w:hAnsi="宋体" w:eastAsia="宋体" w:cs="宋体"/>
          <w:color w:val="auto"/>
          <w:sz w:val="24"/>
          <w:szCs w:val="24"/>
          <w:highlight w:val="none"/>
        </w:rPr>
        <w:t>7月</w:t>
      </w:r>
      <w:r>
        <w:rPr>
          <w:rFonts w:hint="eastAsia" w:ascii="宋体" w:hAnsi="宋体" w:eastAsia="宋体" w:cs="宋体"/>
          <w:color w:val="auto"/>
          <w:sz w:val="24"/>
          <w:szCs w:val="24"/>
          <w:highlight w:val="none"/>
          <w:lang w:val="en-US" w:eastAsia="zh-CN"/>
        </w:rPr>
        <w:t>07</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rPr>
        <w:t>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ascii="宋体" w:hAnsi="宋体" w:eastAsia="宋体" w:cs="宋体"/>
          <w:color w:val="auto"/>
          <w:sz w:val="24"/>
          <w:szCs w:val="24"/>
          <w:highlight w:val="none"/>
        </w:rPr>
        <w:t>7</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hint="eastAsia" w:ascii="宋体" w:hAnsi="宋体" w:eastAsia="宋体" w:cs="宋体"/>
          <w:color w:val="auto"/>
          <w:sz w:val="24"/>
          <w:szCs w:val="24"/>
          <w:highlight w:val="none"/>
        </w:rPr>
        <w:t>秒</w:t>
      </w:r>
    </w:p>
    <w:p w14:paraId="5B3BC173">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获取方法：1.登录中烟电子采购平台(https://cgjy.tobacco.com.cn/ ，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highlight w:val="none"/>
        </w:rPr>
        <w:t>登录“电子采购平台”</w:t>
      </w:r>
      <w:r>
        <w:rPr>
          <w:rFonts w:ascii="宋体" w:hAnsi="宋体" w:eastAsia="宋体" w:cs="宋体"/>
          <w:color w:val="auto"/>
          <w:sz w:val="24"/>
          <w:szCs w:val="24"/>
          <w:highlight w:val="none"/>
        </w:rPr>
        <w:t>提交支付记录，</w:t>
      </w:r>
      <w:r>
        <w:rPr>
          <w:rFonts w:hint="eastAsia" w:ascii="宋体" w:hAnsi="宋体" w:eastAsia="宋体" w:cs="宋体"/>
          <w:color w:val="auto"/>
          <w:sz w:val="24"/>
          <w:szCs w:val="24"/>
          <w:highlight w:val="none"/>
        </w:rPr>
        <w:t>待招标代理机构确认收款无误后，</w:t>
      </w:r>
      <w:r>
        <w:rPr>
          <w:rFonts w:ascii="宋体" w:hAnsi="宋体" w:eastAsia="宋体" w:cs="宋体"/>
          <w:color w:val="auto"/>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获取招标文件费用：</w:t>
      </w: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00元/标包，售后不退。</w:t>
      </w:r>
      <w:r>
        <w:rPr>
          <w:rFonts w:hint="eastAsia" w:ascii="宋体" w:hAnsi="宋体" w:eastAsia="宋体" w:cs="宋体"/>
          <w:color w:val="auto"/>
          <w:sz w:val="24"/>
          <w:szCs w:val="24"/>
          <w:highlight w:val="none"/>
        </w:rPr>
        <w:t>文件费用支付方式详见本公告七、其他公告内容。</w:t>
      </w:r>
    </w:p>
    <w:p w14:paraId="3EEA9F3A">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五、投标文件的递交</w:t>
      </w:r>
    </w:p>
    <w:p w14:paraId="677C4D41">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递交截止时间：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ascii="宋体" w:hAnsi="宋体" w:eastAsia="宋体" w:cs="宋体"/>
          <w:color w:val="auto"/>
          <w:sz w:val="24"/>
          <w:szCs w:val="24"/>
          <w:highlight w:val="none"/>
        </w:rPr>
        <w:t>7月</w:t>
      </w:r>
      <w:r>
        <w:rPr>
          <w:rFonts w:hint="eastAsia" w:ascii="宋体" w:hAnsi="宋体" w:eastAsia="宋体" w:cs="宋体"/>
          <w:color w:val="auto"/>
          <w:sz w:val="24"/>
          <w:szCs w:val="24"/>
          <w:highlight w:val="none"/>
          <w:lang w:val="en-US" w:eastAsia="zh-CN"/>
        </w:rPr>
        <w:t>28</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rPr>
        <w:t xml:space="preserve">  </w:t>
      </w:r>
    </w:p>
    <w:p w14:paraId="3F4A7932">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highlight w:val="none"/>
        </w:rPr>
        <w:t>400-903-3236</w:t>
      </w:r>
      <w:r>
        <w:rPr>
          <w:rFonts w:ascii="宋体" w:hAnsi="宋体" w:eastAsia="宋体" w:cs="宋体"/>
          <w:color w:val="auto"/>
          <w:sz w:val="24"/>
          <w:szCs w:val="24"/>
          <w:highlight w:val="none"/>
        </w:rPr>
        <w:t>进行咨询。</w:t>
      </w:r>
    </w:p>
    <w:p w14:paraId="4D24F43B">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六、开标时间、开标方式及地点</w:t>
      </w:r>
    </w:p>
    <w:p w14:paraId="2D96802C">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ascii="宋体" w:hAnsi="宋体" w:eastAsia="宋体" w:cs="宋体"/>
          <w:color w:val="auto"/>
          <w:sz w:val="24"/>
          <w:szCs w:val="24"/>
          <w:highlight w:val="none"/>
        </w:rPr>
        <w:t>7月</w:t>
      </w:r>
      <w:r>
        <w:rPr>
          <w:rFonts w:hint="eastAsia" w:ascii="宋体" w:hAnsi="宋体" w:eastAsia="宋体" w:cs="宋体"/>
          <w:color w:val="auto"/>
          <w:sz w:val="24"/>
          <w:szCs w:val="24"/>
          <w:highlight w:val="none"/>
          <w:lang w:val="en-US" w:eastAsia="zh-CN"/>
        </w:rPr>
        <w:t>28</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09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rPr>
        <w:t xml:space="preserve"> </w:t>
      </w:r>
    </w:p>
    <w:p w14:paraId="31708C80">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开标地点及方式：1</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开标地点：中烟电子采购平台远程开标大厅。</w:t>
      </w:r>
      <w:r>
        <w:rPr>
          <w:rFonts w:hint="eastAsia" w:ascii="宋体" w:hAnsi="宋体" w:eastAsia="宋体" w:cs="宋体"/>
          <w:color w:val="auto"/>
          <w:sz w:val="24"/>
          <w:szCs w:val="24"/>
          <w:highlight w:val="none"/>
        </w:rPr>
        <w:t>2.</w:t>
      </w:r>
      <w:r>
        <w:rPr>
          <w:rFonts w:ascii="宋体" w:hAnsi="宋体" w:eastAsia="宋体" w:cs="宋体"/>
          <w:color w:val="auto"/>
          <w:sz w:val="24"/>
          <w:szCs w:val="24"/>
          <w:highlight w:val="none"/>
        </w:rPr>
        <w:t>开标方式：本项目采用“远程不见面”开标方式，投标人应当在投标截止时间前，登录“电子采购平台”远程开标大厅，在线准时参加开标活动。本项目采取“集中解密”。</w:t>
      </w:r>
    </w:p>
    <w:p w14:paraId="11142952">
      <w:pPr>
        <w:keepNext w:val="0"/>
        <w:keepLines w:val="0"/>
        <w:pageBreakBefore w:val="0"/>
        <w:widowControl w:val="0"/>
        <w:shd w:val="clear"/>
        <w:kinsoku/>
        <w:wordWrap/>
        <w:overflowPunct/>
        <w:topLinePunct w:val="0"/>
        <w:autoSpaceDE/>
        <w:autoSpaceDN/>
        <w:bidi w:val="0"/>
        <w:adjustRightInd/>
        <w:snapToGrid/>
        <w:spacing w:line="50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七、其他公告内容</w:t>
      </w:r>
    </w:p>
    <w:p w14:paraId="599C11C6">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（一）标书费汇至如下：</w:t>
      </w:r>
    </w:p>
    <w:p w14:paraId="1177B344">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收款单位：</w:t>
      </w:r>
      <w:r>
        <w:rPr>
          <w:rFonts w:hint="eastAsia" w:ascii="宋体" w:hAnsi="宋体" w:eastAsia="宋体" w:cs="宋体"/>
          <w:bCs/>
          <w:color w:val="auto"/>
          <w:highlight w:val="none"/>
        </w:rPr>
        <w:t>内蒙古协众工程项目管理有限责任公司</w:t>
      </w:r>
    </w:p>
    <w:p w14:paraId="40160B68">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开户银行：</w:t>
      </w:r>
      <w:r>
        <w:rPr>
          <w:rFonts w:hint="eastAsia" w:ascii="宋体" w:hAnsi="宋体" w:eastAsia="宋体" w:cs="宋体"/>
          <w:bCs/>
          <w:color w:val="auto"/>
          <w:highlight w:val="none"/>
        </w:rPr>
        <w:t>工商银行呼和浩特锡林路南口支行</w:t>
      </w:r>
    </w:p>
    <w:p w14:paraId="1E73CBCF">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账号：</w:t>
      </w:r>
      <w:r>
        <w:rPr>
          <w:rFonts w:hint="eastAsia" w:ascii="宋体" w:hAnsi="宋体" w:eastAsia="宋体" w:cs="宋体"/>
          <w:bCs/>
          <w:color w:val="auto"/>
          <w:highlight w:val="none"/>
        </w:rPr>
        <w:t>0602115619100011928</w:t>
      </w:r>
    </w:p>
    <w:p w14:paraId="4A4B47D7">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行号：</w:t>
      </w:r>
      <w:r>
        <w:rPr>
          <w:rFonts w:hint="eastAsia" w:ascii="宋体" w:hAnsi="宋体" w:eastAsia="宋体" w:cs="宋体"/>
          <w:bCs/>
          <w:color w:val="auto"/>
          <w:highlight w:val="none"/>
        </w:rPr>
        <w:t>102191011567</w:t>
      </w:r>
    </w:p>
    <w:p w14:paraId="78C0BF23">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备注：汇款凭证的用途栏或空白处应注明“2026-2027年厂区绿化养护服务项目标书费”。</w:t>
      </w:r>
    </w:p>
    <w:p w14:paraId="78D69E32">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（二）招标公告发布媒介</w:t>
      </w:r>
    </w:p>
    <w:p w14:paraId="54F9AC2B">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中国招标投标公共服务平台（http://www.cebpubservice.com）</w:t>
      </w:r>
    </w:p>
    <w:p w14:paraId="78F7A271">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内蒙古招标投标公共服务平台（https://nmgztb.com.cn/）</w:t>
      </w:r>
    </w:p>
    <w:p w14:paraId="13300316">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rPr>
          <w:rFonts w:ascii="宋体" w:hAnsi="宋体" w:eastAsia="宋体" w:cs="宋体"/>
          <w:color w:val="auto"/>
          <w:highlight w:val="none"/>
        </w:rPr>
      </w:pPr>
      <w:r>
        <w:rPr>
          <w:rFonts w:hint="eastAsia" w:ascii="宋体" w:hAnsi="宋体" w:eastAsia="宋体" w:cs="宋体"/>
          <w:color w:val="auto"/>
          <w:highlight w:val="none"/>
        </w:rPr>
        <w:t>中烟电子采购平台（http://cgjy.tobacco.com.cn）</w:t>
      </w:r>
    </w:p>
    <w:p w14:paraId="63C11B0B">
      <w:pPr>
        <w:pStyle w:val="4"/>
        <w:keepNext w:val="0"/>
        <w:keepLines w:val="0"/>
        <w:pageBreakBefore w:val="0"/>
        <w:widowControl w:val="0"/>
        <w:shd w:val="clear" w:color="auto"/>
        <w:kinsoku/>
        <w:wordWrap/>
        <w:overflowPunct/>
        <w:topLinePunct w:val="0"/>
        <w:autoSpaceDE/>
        <w:autoSpaceDN/>
        <w:bidi w:val="0"/>
        <w:adjustRightInd/>
        <w:snapToGrid/>
        <w:spacing w:before="0" w:beforeAutospacing="0" w:after="0" w:afterAutospacing="0" w:line="500" w:lineRule="exact"/>
        <w:ind w:firstLine="480" w:firstLineChars="200"/>
        <w:jc w:val="both"/>
        <w:textAlignment w:val="baseline"/>
        <w:rPr>
          <w:rFonts w:ascii="宋体" w:hAnsi="宋体" w:eastAsia="宋体" w:cs="宋体"/>
          <w:color w:val="auto"/>
          <w:kern w:val="2"/>
          <w:highlight w:val="none"/>
        </w:rPr>
      </w:pPr>
      <w:r>
        <w:rPr>
          <w:rFonts w:hint="eastAsia" w:ascii="宋体" w:hAnsi="宋体" w:eastAsia="宋体" w:cs="宋体"/>
          <w:color w:val="auto"/>
          <w:kern w:val="2"/>
          <w:highlight w:val="none"/>
        </w:rPr>
        <w:t>内蒙古昆明卷烟有限责任公司（http</w:t>
      </w:r>
      <w:r>
        <w:rPr>
          <w:rFonts w:hint="eastAsia" w:ascii="宋体" w:hAnsi="宋体" w:eastAsia="宋体" w:cs="宋体"/>
          <w:color w:val="auto"/>
          <w:highlight w:val="none"/>
        </w:rPr>
        <w:t>:</w:t>
      </w:r>
      <w:r>
        <w:rPr>
          <w:rFonts w:hint="eastAsia" w:ascii="宋体" w:hAnsi="宋体" w:eastAsia="宋体" w:cs="宋体"/>
          <w:color w:val="auto"/>
          <w:kern w:val="2"/>
          <w:highlight w:val="none"/>
        </w:rPr>
        <w:t>//www.imkcc.com）</w:t>
      </w:r>
    </w:p>
    <w:p w14:paraId="2112BA1C">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八、监督部门</w:t>
      </w:r>
    </w:p>
    <w:p w14:paraId="49799F5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本招标项目的监督部门为</w:t>
      </w:r>
      <w:r>
        <w:rPr>
          <w:rFonts w:hint="eastAsia" w:ascii="宋体" w:hAnsi="宋体" w:eastAsia="宋体" w:cs="Times New Roman"/>
          <w:color w:val="auto"/>
          <w:sz w:val="24"/>
          <w:szCs w:val="24"/>
          <w:highlight w:val="none"/>
        </w:rPr>
        <w:t>内蒙古昆明卷烟有限责任公司规范管理办公室（采购管理办公室）。</w:t>
      </w:r>
    </w:p>
    <w:p w14:paraId="69284333">
      <w:pPr>
        <w:keepNext w:val="0"/>
        <w:keepLines w:val="0"/>
        <w:pageBreakBefore w:val="0"/>
        <w:widowControl w:val="0"/>
        <w:kinsoku/>
        <w:wordWrap/>
        <w:overflowPunct/>
        <w:topLinePunct w:val="0"/>
        <w:autoSpaceDE/>
        <w:autoSpaceDN/>
        <w:bidi w:val="0"/>
        <w:adjustRightInd/>
        <w:snapToGrid/>
        <w:spacing w:line="500" w:lineRule="exact"/>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九、联系方式</w:t>
      </w:r>
    </w:p>
    <w:p w14:paraId="05764DAA">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w:t>
      </w:r>
      <w:r>
        <w:rPr>
          <w:rFonts w:hint="eastAsia" w:ascii="宋体" w:hAnsi="宋体" w:eastAsia="宋体" w:cs="Times New Roman"/>
          <w:color w:val="auto"/>
          <w:sz w:val="24"/>
          <w:szCs w:val="24"/>
          <w:highlight w:val="none"/>
        </w:rPr>
        <w:t>内蒙古昆明卷烟有限责任公司</w:t>
      </w:r>
    </w:p>
    <w:p w14:paraId="672AD7E0">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地址：内蒙古呼和浩特市赛罕区达尔登北路19号</w:t>
      </w:r>
    </w:p>
    <w:p w14:paraId="5ECBE111">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联系人：王先生 </w:t>
      </w:r>
    </w:p>
    <w:p w14:paraId="03059033">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电话：0471-4348643</w:t>
      </w:r>
    </w:p>
    <w:p w14:paraId="161C6435">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p>
    <w:p w14:paraId="019DAFFD">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招标代理机构：内蒙古协众工程项目管理有限责任公司</w:t>
      </w:r>
    </w:p>
    <w:p w14:paraId="096E845C">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地址：呼和浩特市赛罕区锡林南路恩和大厦11层1102室</w:t>
      </w:r>
    </w:p>
    <w:p w14:paraId="0E8C4EA4">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联系人：张晓艳、耿智伟、纪玥霞</w:t>
      </w:r>
    </w:p>
    <w:p w14:paraId="6ED46DD9">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电话：0471-6235886</w:t>
      </w:r>
    </w:p>
    <w:p w14:paraId="53D6E5F8">
      <w:pPr>
        <w:keepNext w:val="0"/>
        <w:keepLines w:val="0"/>
        <w:pageBreakBefore w:val="0"/>
        <w:widowControl w:val="0"/>
        <w:kinsoku/>
        <w:wordWrap/>
        <w:overflowPunct/>
        <w:topLinePunct w:val="0"/>
        <w:autoSpaceDE/>
        <w:autoSpaceDN/>
        <w:bidi w:val="0"/>
        <w:adjustRightInd/>
        <w:snapToGrid/>
        <w:spacing w:line="500" w:lineRule="exact"/>
        <w:ind w:firstLine="480" w:firstLineChars="200"/>
        <w:rPr>
          <w:rFonts w:ascii="华文彩云" w:hAnsi="Times New Roman" w:eastAsia="华文彩云" w:cs="Times New Roman"/>
          <w:color w:val="auto"/>
          <w:sz w:val="84"/>
          <w:szCs w:val="84"/>
          <w:highlight w:val="none"/>
        </w:rPr>
      </w:pPr>
      <w:r>
        <w:rPr>
          <w:rFonts w:hint="eastAsia" w:ascii="宋体" w:hAnsi="宋体" w:eastAsia="宋体" w:cs="宋体"/>
          <w:color w:val="auto"/>
          <w:sz w:val="24"/>
          <w:szCs w:val="24"/>
          <w:highlight w:val="none"/>
        </w:rPr>
        <w:t>电子邮件：nmgxz08@163.com</w:t>
      </w:r>
    </w:p>
    <w:p w14:paraId="5B1A3958">
      <w:pPr>
        <w:keepNext w:val="0"/>
        <w:keepLines w:val="0"/>
        <w:pageBreakBefore w:val="0"/>
        <w:widowControl w:val="0"/>
        <w:kinsoku/>
        <w:wordWrap/>
        <w:overflowPunct/>
        <w:topLinePunct w:val="0"/>
        <w:autoSpaceDE/>
        <w:autoSpaceDN/>
        <w:bidi w:val="0"/>
        <w:adjustRightInd/>
        <w:snapToGrid/>
        <w:spacing w:line="500" w:lineRule="exact"/>
        <w:rPr>
          <w:color w:val="auto"/>
          <w:highlight w:val="none"/>
        </w:rPr>
      </w:pPr>
    </w:p>
    <w:bookmarkEnd w:id="11"/>
    <w:sectPr>
      <w:headerReference r:id="rId3" w:type="default"/>
      <w:footerReference r:id="rId4" w:type="default"/>
      <w:pgSz w:w="11906" w:h="16838"/>
      <w:pgMar w:top="1134" w:right="1134" w:bottom="1134"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0000000000000000000"/>
    <w:charset w:val="86"/>
    <w:family w:val="modern"/>
    <w:pitch w:val="default"/>
    <w:sig w:usb0="00000000" w:usb1="00000000" w:usb2="00000010" w:usb3="00000000" w:csb0="00040000" w:csb1="00000000"/>
  </w:font>
  <w:font w:name="华文彩云">
    <w:altName w:val="微软雅黑"/>
    <w:panose1 w:val="02010800040101010101"/>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B93544">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936958">
                          <w:pPr>
                            <w:pStyle w:val="2"/>
                            <w:ind w:left="420" w:leftChars="200" w:right="420" w:rightChars="200"/>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6936958">
                    <w:pPr>
                      <w:pStyle w:val="2"/>
                      <w:ind w:left="420" w:leftChars="200" w:right="420" w:rightChars="200"/>
                      <w:rPr>
                        <w:rFonts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ascii="宋体" w:hAnsi="宋体" w:eastAsia="宋体" w:cs="宋体"/>
                      </w:rPr>
                      <w:t>6</w:t>
                    </w:r>
                    <w:r>
                      <w:rPr>
                        <w:rFonts w:hint="eastAsia" w:ascii="宋体" w:hAnsi="宋体" w:eastAsia="宋体" w:cs="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9D884">
    <w:pPr>
      <w:pStyle w:val="3"/>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3F0161"/>
    <w:rsid w:val="03B42042"/>
    <w:rsid w:val="31432160"/>
    <w:rsid w:val="3F3F0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snapToGrid w:val="0"/>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2026-07-07T01:18:00Z</dcterms:created>
  <dc:creator>Max</dc:creator>
  <cp:lastModifiedBy>Max</cp:lastModifiedBy>
  <dcterms:modified xsi:type="dcterms:W3CDTF">2026-07-07T01:23:50Z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D12C33D70CA6430A9886387686B09C7F_11</vt:lpwstr>
  </property>
  <property fmtid="{D5CDD505-2E9C-101B-9397-08002B2CF9AE}" pid="4" name="KSOTemplateDocerSaveRecord">
    <vt:lpwstr>eyJoZGlkIjoiYmFmZTA3YTVjY2E2NTFmYzFhMTY1MGQzZGFmMzdmMmYiLCJ1c2VySWQiOiI0MDQ4NDU2NjMifQ==</vt:lpwstr>
  </property>
</Properties>
</file>