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DAA37">
      <w:pPr>
        <w:keepNext w:val="0"/>
        <w:keepLines w:val="0"/>
        <w:pageBreakBefore w:val="0"/>
        <w:kinsoku/>
        <w:wordWrap/>
        <w:overflowPunct/>
        <w:topLinePunct w:val="0"/>
        <w:autoSpaceDE/>
        <w:autoSpaceDN/>
        <w:bidi w:val="0"/>
        <w:adjustRightInd/>
        <w:snapToGrid/>
        <w:spacing w:after="158" w:afterLines="50" w:line="500" w:lineRule="exact"/>
        <w:jc w:val="center"/>
        <w:rPr>
          <w:rFonts w:ascii="宋体" w:hAnsi="宋体" w:eastAsia="宋体" w:cs="Times New Roman"/>
          <w:b/>
          <w:spacing w:val="-6"/>
          <w:sz w:val="28"/>
          <w:szCs w:val="28"/>
        </w:rPr>
      </w:pPr>
      <w:r>
        <w:rPr>
          <w:rFonts w:hint="eastAsia" w:ascii="宋体" w:hAnsi="宋体" w:eastAsia="宋体" w:cs="Times New Roman"/>
          <w:b/>
          <w:spacing w:val="-6"/>
          <w:sz w:val="28"/>
          <w:szCs w:val="28"/>
        </w:rPr>
        <w:t>内蒙古昆明卷烟有限责任公司2026年-2028年员工劳保工作服项目</w:t>
      </w:r>
    </w:p>
    <w:p w14:paraId="30F22EB1">
      <w:pPr>
        <w:keepNext w:val="0"/>
        <w:keepLines w:val="0"/>
        <w:pageBreakBefore w:val="0"/>
        <w:kinsoku/>
        <w:wordWrap/>
        <w:overflowPunct/>
        <w:topLinePunct w:val="0"/>
        <w:autoSpaceDE/>
        <w:autoSpaceDN/>
        <w:bidi w:val="0"/>
        <w:adjustRightInd/>
        <w:snapToGrid/>
        <w:spacing w:after="158" w:afterLines="50" w:line="500" w:lineRule="exact"/>
        <w:jc w:val="center"/>
        <w:rPr>
          <w:rFonts w:ascii="宋体" w:hAnsi="宋体" w:eastAsia="宋体" w:cs="Times New Roman"/>
          <w:b/>
          <w:spacing w:val="-6"/>
          <w:sz w:val="28"/>
          <w:szCs w:val="28"/>
        </w:rPr>
      </w:pPr>
      <w:r>
        <w:rPr>
          <w:rFonts w:hint="eastAsia" w:ascii="宋体" w:hAnsi="宋体" w:eastAsia="宋体" w:cs="Times New Roman"/>
          <w:b/>
          <w:spacing w:val="-6"/>
          <w:sz w:val="28"/>
          <w:szCs w:val="28"/>
        </w:rPr>
        <w:t>公开招标公告</w:t>
      </w:r>
    </w:p>
    <w:p w14:paraId="6A8C1DB4">
      <w:pPr>
        <w:keepNext w:val="0"/>
        <w:keepLines w:val="0"/>
        <w:pageBreakBefore w:val="0"/>
        <w:kinsoku/>
        <w:wordWrap/>
        <w:overflowPunct/>
        <w:topLinePunct w:val="0"/>
        <w:autoSpaceDE/>
        <w:autoSpaceDN/>
        <w:bidi w:val="0"/>
        <w:adjustRightInd/>
        <w:snapToGrid/>
        <w:spacing w:after="158" w:afterLines="50" w:line="500" w:lineRule="exact"/>
        <w:jc w:val="center"/>
        <w:rPr>
          <w:rFonts w:ascii="宋体" w:hAnsi="宋体" w:eastAsia="宋体" w:cs="Times New Roman"/>
          <w:b/>
          <w:sz w:val="28"/>
          <w:szCs w:val="28"/>
        </w:rPr>
      </w:pPr>
      <w:r>
        <w:rPr>
          <w:rFonts w:ascii="宋体" w:hAnsi="宋体" w:eastAsia="宋体" w:cs="Times New Roman"/>
          <w:b/>
          <w:bCs/>
          <w:sz w:val="28"/>
          <w:szCs w:val="28"/>
        </w:rPr>
        <w:t>(招标编号：</w:t>
      </w:r>
      <w:bookmarkStart w:id="2" w:name="_GoBack"/>
      <w:bookmarkEnd w:id="2"/>
      <w:r>
        <w:rPr>
          <w:rFonts w:hint="eastAsia" w:ascii="宋体" w:hAnsi="宋体" w:eastAsia="宋体"/>
          <w:b/>
          <w:sz w:val="28"/>
          <w:szCs w:val="28"/>
        </w:rPr>
        <w:t>B202601BA2001929405138</w:t>
      </w:r>
      <w:r>
        <w:rPr>
          <w:rFonts w:ascii="宋体" w:hAnsi="宋体" w:eastAsia="宋体" w:cs="Times New Roman"/>
          <w:b/>
          <w:bCs/>
          <w:sz w:val="28"/>
          <w:szCs w:val="28"/>
        </w:rPr>
        <w:t>)</w:t>
      </w:r>
    </w:p>
    <w:p w14:paraId="45FB737B">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610ED6A3">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788D3C18">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2026年-2028年员工劳保工作服项目</w:t>
      </w:r>
      <w:r>
        <w:rPr>
          <w:rFonts w:ascii="宋体" w:hAnsi="宋体" w:eastAsia="宋体" w:cs="宋体"/>
          <w:sz w:val="24"/>
          <w:szCs w:val="24"/>
        </w:rPr>
        <w:t>（招标项目编号：</w:t>
      </w:r>
      <w:r>
        <w:rPr>
          <w:rFonts w:hint="eastAsia" w:ascii="宋体" w:hAnsi="宋体" w:eastAsia="宋体" w:cs="宋体"/>
          <w:sz w:val="24"/>
          <w:szCs w:val="24"/>
        </w:rPr>
        <w:t>B202601BA2001929405138</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0ED1C504">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0B2B3112">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项目规模：</w:t>
      </w:r>
      <w:r>
        <w:rPr>
          <w:rFonts w:hint="eastAsia" w:ascii="宋体" w:hAnsi="宋体" w:eastAsia="宋体" w:cs="宋体"/>
          <w:sz w:val="24"/>
          <w:szCs w:val="24"/>
        </w:rPr>
        <w:t>180</w:t>
      </w:r>
      <w:r>
        <w:rPr>
          <w:rFonts w:ascii="宋体" w:hAnsi="宋体" w:eastAsia="宋体" w:cs="宋体"/>
          <w:sz w:val="24"/>
          <w:szCs w:val="24"/>
        </w:rPr>
        <w:t>万元(人民币)。</w:t>
      </w:r>
    </w:p>
    <w:p w14:paraId="64E306C2">
      <w:pPr>
        <w:keepNext w:val="0"/>
        <w:keepLines w:val="0"/>
        <w:pageBreakBefore w:val="0"/>
        <w:numPr>
          <w:ilvl w:val="0"/>
          <w:numId w:val="1"/>
        </w:numPr>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招标内容与范围：</w:t>
      </w:r>
      <w:r>
        <w:rPr>
          <w:rFonts w:hint="eastAsia" w:ascii="宋体" w:hAnsi="宋体" w:eastAsia="宋体" w:cs="宋体"/>
          <w:sz w:val="24"/>
          <w:szCs w:val="24"/>
        </w:rPr>
        <w:t>上衣夹克、冬裤、夏裤、半袖T恤、帽子，最终采购品种及数量以招标人实际需求为准，即招标人按需求通知供应商供货。</w:t>
      </w:r>
    </w:p>
    <w:p w14:paraId="496FB037">
      <w:pPr>
        <w:keepNext w:val="0"/>
        <w:keepLines w:val="0"/>
        <w:pageBreakBefore w:val="0"/>
        <w:numPr>
          <w:ilvl w:val="0"/>
          <w:numId w:val="1"/>
        </w:numPr>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交货地点：内蒙古昆明卷烟有限责任公司。</w:t>
      </w:r>
    </w:p>
    <w:p w14:paraId="7080BCCE">
      <w:pPr>
        <w:keepNext w:val="0"/>
        <w:keepLines w:val="0"/>
        <w:pageBreakBefore w:val="0"/>
        <w:numPr>
          <w:ilvl w:val="0"/>
          <w:numId w:val="1"/>
        </w:numPr>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采购周期：两年。</w:t>
      </w:r>
    </w:p>
    <w:p w14:paraId="74395D2A">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本招标项目划分为</w:t>
      </w:r>
      <w:r>
        <w:rPr>
          <w:rFonts w:hint="eastAsia" w:ascii="宋体" w:hAnsi="宋体" w:eastAsia="宋体" w:cs="宋体"/>
          <w:sz w:val="24"/>
          <w:szCs w:val="24"/>
        </w:rPr>
        <w:t>一</w:t>
      </w:r>
      <w:r>
        <w:rPr>
          <w:rFonts w:ascii="宋体" w:hAnsi="宋体" w:eastAsia="宋体" w:cs="宋体"/>
          <w:sz w:val="24"/>
          <w:szCs w:val="24"/>
        </w:rPr>
        <w:t>个标段，本次招标为其中的：</w:t>
      </w:r>
    </w:p>
    <w:p w14:paraId="39A9F1B6">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001 </w:t>
      </w:r>
      <w:r>
        <w:rPr>
          <w:rFonts w:ascii="宋体" w:hAnsi="宋体" w:eastAsia="宋体" w:cs="宋体"/>
          <w:sz w:val="24"/>
          <w:szCs w:val="24"/>
        </w:rPr>
        <w:t>内蒙古昆明卷烟有限责任公司</w:t>
      </w:r>
      <w:r>
        <w:rPr>
          <w:rFonts w:hint="eastAsia" w:ascii="宋体" w:hAnsi="宋体" w:eastAsia="宋体" w:cs="宋体"/>
          <w:sz w:val="24"/>
          <w:szCs w:val="24"/>
        </w:rPr>
        <w:t>2026年-2028年员工劳保工作服项目</w:t>
      </w:r>
    </w:p>
    <w:p w14:paraId="25E0727B">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sz w:val="24"/>
          <w:szCs w:val="24"/>
        </w:rPr>
      </w:pPr>
      <w:r>
        <w:rPr>
          <w:rFonts w:ascii="宋体" w:hAnsi="宋体" w:eastAsia="宋体" w:cs="宋体"/>
          <w:b/>
          <w:bCs/>
          <w:sz w:val="24"/>
          <w:szCs w:val="24"/>
        </w:rPr>
        <w:t>三、投标人资格要求</w:t>
      </w:r>
    </w:p>
    <w:p w14:paraId="3E4770D9">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001  </w:t>
      </w:r>
      <w:r>
        <w:rPr>
          <w:rFonts w:ascii="宋体" w:hAnsi="宋体" w:eastAsia="宋体" w:cs="宋体"/>
          <w:sz w:val="24"/>
          <w:szCs w:val="24"/>
        </w:rPr>
        <w:t>内蒙古昆明卷烟有限责任公司</w:t>
      </w:r>
      <w:r>
        <w:rPr>
          <w:rFonts w:hint="eastAsia" w:ascii="宋体" w:hAnsi="宋体" w:eastAsia="宋体" w:cs="宋体"/>
          <w:sz w:val="24"/>
          <w:szCs w:val="24"/>
        </w:rPr>
        <w:t>2026年-2028年员工劳保工作服项目</w:t>
      </w:r>
      <w:r>
        <w:rPr>
          <w:rFonts w:ascii="宋体" w:hAnsi="宋体" w:eastAsia="宋体" w:cs="宋体"/>
          <w:sz w:val="24"/>
          <w:szCs w:val="24"/>
        </w:rPr>
        <w:t>：</w:t>
      </w:r>
    </w:p>
    <w:p w14:paraId="24C25AA1">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F961224">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273E312E">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（三）项目负责人具有近一年内本企业缴纳的社保证明。</w:t>
      </w:r>
    </w:p>
    <w:p w14:paraId="23804F15">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（四）投标人及其法定代表人、主要负责人至投标截止日前三年内（成立时间不足三年的，自成立时间起）无行贿行为记录（以中国裁判文书网的查询结果为准）。</w:t>
      </w:r>
    </w:p>
    <w:p w14:paraId="43B89A71">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60E1D5D4">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539CF111">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（七）招标人干部职工投资入股的企业，不得参与本项目投标。（提供承诺书）</w:t>
      </w:r>
    </w:p>
    <w:p w14:paraId="0F647F3B">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（八）本项目不接受违法分包或转包。</w:t>
      </w:r>
    </w:p>
    <w:p w14:paraId="32F158E4">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（九）本项目不允许联合体投标。</w:t>
      </w:r>
    </w:p>
    <w:p w14:paraId="7796C2A6">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四、招标文件的获取</w:t>
      </w:r>
    </w:p>
    <w:p w14:paraId="02D72678">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获取时间：</w:t>
      </w:r>
      <w:r>
        <w:rPr>
          <w:rFonts w:hint="eastAsia" w:ascii="宋体" w:hAnsi="宋体" w:eastAsia="宋体" w:cs="宋体"/>
          <w:sz w:val="24"/>
          <w:szCs w:val="24"/>
        </w:rPr>
        <w:t>2026</w:t>
      </w:r>
      <w:r>
        <w:rPr>
          <w:rFonts w:ascii="宋体" w:hAnsi="宋体" w:eastAsia="宋体" w:cs="宋体"/>
          <w:sz w:val="24"/>
          <w:szCs w:val="24"/>
        </w:rPr>
        <w:t>年</w:t>
      </w:r>
      <w:r>
        <w:rPr>
          <w:rFonts w:hint="eastAsia" w:ascii="宋体" w:hAnsi="宋体" w:eastAsia="宋体" w:cs="宋体"/>
          <w:sz w:val="24"/>
          <w:szCs w:val="24"/>
          <w:lang w:val="en-US" w:eastAsia="zh-CN"/>
        </w:rPr>
        <w:t>0</w:t>
      </w:r>
      <w:r>
        <w:rPr>
          <w:rFonts w:hint="eastAsia" w:ascii="宋体" w:hAnsi="宋体" w:eastAsia="宋体" w:cs="宋体"/>
          <w:sz w:val="24"/>
          <w:szCs w:val="24"/>
        </w:rPr>
        <w:t>7</w:t>
      </w:r>
      <w:r>
        <w:rPr>
          <w:rFonts w:ascii="宋体" w:hAnsi="宋体" w:eastAsia="宋体" w:cs="宋体"/>
          <w:sz w:val="24"/>
          <w:szCs w:val="24"/>
        </w:rPr>
        <w:t>月</w:t>
      </w:r>
      <w:r>
        <w:rPr>
          <w:rFonts w:hint="eastAsia" w:ascii="宋体" w:hAnsi="宋体" w:eastAsia="宋体" w:cs="宋体"/>
          <w:sz w:val="24"/>
          <w:szCs w:val="24"/>
          <w:lang w:val="en-US" w:eastAsia="zh-CN"/>
        </w:rPr>
        <w:t>06</w:t>
      </w:r>
      <w:r>
        <w:rPr>
          <w:rFonts w:ascii="宋体" w:hAnsi="宋体" w:eastAsia="宋体" w:cs="宋体"/>
          <w:sz w:val="24"/>
          <w:szCs w:val="24"/>
        </w:rPr>
        <w:t>日</w:t>
      </w:r>
      <w:r>
        <w:rPr>
          <w:rFonts w:hint="eastAsia" w:ascii="宋体" w:hAnsi="宋体" w:eastAsia="宋体" w:cs="宋体"/>
          <w:sz w:val="24"/>
          <w:szCs w:val="24"/>
          <w:lang w:val="en-US" w:eastAsia="zh-CN"/>
        </w:rPr>
        <w:t>17</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2026年</w:t>
      </w:r>
      <w:r>
        <w:rPr>
          <w:rFonts w:hint="eastAsia" w:ascii="宋体" w:hAnsi="宋体" w:eastAsia="宋体" w:cs="宋体"/>
          <w:sz w:val="24"/>
          <w:szCs w:val="24"/>
          <w:lang w:val="en-US" w:eastAsia="zh-CN"/>
        </w:rPr>
        <w:t>0</w:t>
      </w:r>
      <w:r>
        <w:rPr>
          <w:rFonts w:hint="eastAsia" w:ascii="宋体" w:hAnsi="宋体" w:eastAsia="宋体" w:cs="宋体"/>
          <w:sz w:val="24"/>
          <w:szCs w:val="24"/>
        </w:rPr>
        <w:t>7月</w:t>
      </w:r>
      <w:r>
        <w:rPr>
          <w:rFonts w:hint="eastAsia" w:ascii="宋体" w:hAnsi="宋体" w:eastAsia="宋体" w:cs="宋体"/>
          <w:sz w:val="24"/>
          <w:szCs w:val="24"/>
          <w:lang w:val="en-US" w:eastAsia="zh-CN"/>
        </w:rPr>
        <w:t>13</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433CA940">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4A292AF0">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4068ABC3">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递交截止时间：</w:t>
      </w:r>
      <w:r>
        <w:rPr>
          <w:rFonts w:hint="eastAsia" w:ascii="宋体" w:hAnsi="宋体" w:eastAsia="宋体" w:cs="宋体"/>
          <w:sz w:val="24"/>
          <w:szCs w:val="24"/>
        </w:rPr>
        <w:t>2026</w:t>
      </w:r>
      <w:r>
        <w:rPr>
          <w:rFonts w:ascii="宋体" w:hAnsi="宋体" w:eastAsia="宋体" w:cs="宋体"/>
          <w:sz w:val="24"/>
          <w:szCs w:val="24"/>
        </w:rPr>
        <w:t>年</w:t>
      </w:r>
      <w:r>
        <w:rPr>
          <w:rFonts w:hint="eastAsia" w:ascii="宋体" w:hAnsi="宋体" w:eastAsia="宋体" w:cs="宋体"/>
          <w:sz w:val="24"/>
          <w:szCs w:val="24"/>
          <w:lang w:val="en-US" w:eastAsia="zh-CN"/>
        </w:rPr>
        <w:t>0</w:t>
      </w:r>
      <w:r>
        <w:rPr>
          <w:rFonts w:hint="eastAsia" w:ascii="宋体" w:hAnsi="宋体" w:eastAsia="宋体" w:cs="宋体"/>
          <w:sz w:val="24"/>
          <w:szCs w:val="24"/>
        </w:rPr>
        <w:t>7</w:t>
      </w:r>
      <w:r>
        <w:rPr>
          <w:rFonts w:ascii="宋体" w:hAnsi="宋体" w:eastAsia="宋体" w:cs="宋体"/>
          <w:sz w:val="24"/>
          <w:szCs w:val="24"/>
        </w:rPr>
        <w:t>月</w:t>
      </w:r>
      <w:r>
        <w:rPr>
          <w:rFonts w:hint="eastAsia" w:ascii="宋体" w:hAnsi="宋体" w:eastAsia="宋体" w:cs="宋体"/>
          <w:sz w:val="24"/>
          <w:szCs w:val="24"/>
          <w:lang w:val="en-US" w:eastAsia="zh-CN"/>
        </w:rPr>
        <w:t>27</w:t>
      </w:r>
      <w:r>
        <w:rPr>
          <w:rFonts w:ascii="宋体" w:hAnsi="宋体" w:eastAsia="宋体" w:cs="宋体"/>
          <w:sz w:val="24"/>
          <w:szCs w:val="24"/>
        </w:rPr>
        <w:t>日</w:t>
      </w:r>
      <w:r>
        <w:rPr>
          <w:rFonts w:hint="eastAsia" w:ascii="宋体" w:hAnsi="宋体" w:eastAsia="宋体" w:cs="宋体"/>
          <w:sz w:val="24"/>
          <w:szCs w:val="24"/>
          <w:lang w:val="en-US" w:eastAsia="zh-CN"/>
        </w:rPr>
        <w:t>09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 xml:space="preserve">  </w:t>
      </w:r>
    </w:p>
    <w:p w14:paraId="2031E49E">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2EF1124F">
      <w:pPr>
        <w:pStyle w:val="2"/>
        <w:keepNext w:val="0"/>
        <w:keepLines w:val="0"/>
        <w:pageBreakBefore w:val="0"/>
        <w:kinsoku/>
        <w:wordWrap/>
        <w:overflowPunct/>
        <w:topLinePunct w:val="0"/>
        <w:autoSpaceDE/>
        <w:autoSpaceDN/>
        <w:bidi w:val="0"/>
        <w:adjustRightInd/>
        <w:snapToGrid/>
        <w:spacing w:before="0" w:after="0" w:line="500" w:lineRule="exact"/>
        <w:ind w:firstLine="482" w:firstLineChars="200"/>
        <w:rPr>
          <w:rFonts w:ascii="宋体" w:hAnsi="宋体" w:eastAsia="宋体" w:cs="宋体"/>
          <w:sz w:val="24"/>
          <w:szCs w:val="24"/>
        </w:rPr>
      </w:pPr>
      <w:bookmarkStart w:id="0" w:name="_Toc13599"/>
      <w:bookmarkStart w:id="1" w:name="_Toc5654"/>
      <w:r>
        <w:rPr>
          <w:rFonts w:hint="eastAsia" w:ascii="宋体" w:hAnsi="宋体" w:eastAsia="宋体" w:cs="宋体"/>
          <w:sz w:val="24"/>
          <w:szCs w:val="24"/>
        </w:rPr>
        <w:t>六、开标时间及地点</w:t>
      </w:r>
      <w:bookmarkEnd w:id="0"/>
      <w:bookmarkEnd w:id="1"/>
    </w:p>
    <w:p w14:paraId="230BF703">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开标时间：2026年</w:t>
      </w:r>
      <w:r>
        <w:rPr>
          <w:rFonts w:hint="eastAsia" w:ascii="宋体" w:hAnsi="宋体" w:eastAsia="宋体" w:cs="宋体"/>
          <w:sz w:val="24"/>
          <w:szCs w:val="24"/>
          <w:lang w:val="en-US" w:eastAsia="zh-CN"/>
        </w:rPr>
        <w:t>0</w:t>
      </w:r>
      <w:r>
        <w:rPr>
          <w:rFonts w:hint="eastAsia" w:ascii="宋体" w:hAnsi="宋体" w:eastAsia="宋体" w:cs="宋体"/>
          <w:sz w:val="24"/>
          <w:szCs w:val="24"/>
        </w:rPr>
        <w:t>7月</w:t>
      </w:r>
      <w:r>
        <w:rPr>
          <w:rFonts w:hint="eastAsia" w:ascii="宋体" w:hAnsi="宋体" w:eastAsia="宋体" w:cs="宋体"/>
          <w:sz w:val="24"/>
          <w:szCs w:val="24"/>
          <w:lang w:val="en-US" w:eastAsia="zh-CN"/>
        </w:rPr>
        <w:t>27</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2056EC3E">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22793D91">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26949A7C">
      <w:pPr>
        <w:keepNext w:val="0"/>
        <w:keepLines w:val="0"/>
        <w:pageBreakBefore w:val="0"/>
        <w:shd w:val="clear" w:color="auto" w:fill="FFFFFF" w:themeFill="background1"/>
        <w:kinsoku/>
        <w:wordWrap/>
        <w:overflowPunct/>
        <w:topLinePunct w:val="0"/>
        <w:autoSpaceDE/>
        <w:autoSpaceDN/>
        <w:bidi w:val="0"/>
        <w:adjustRightInd/>
        <w:snapToGrid/>
        <w:spacing w:line="500" w:lineRule="exact"/>
        <w:ind w:firstLine="480" w:firstLineChars="200"/>
        <w:rPr>
          <w:rFonts w:ascii="宋体" w:hAnsi="宋体" w:eastAsia="宋体" w:cs="宋体"/>
        </w:rPr>
      </w:pPr>
      <w:r>
        <w:rPr>
          <w:rFonts w:hint="eastAsia" w:ascii="宋体" w:hAnsi="宋体" w:eastAsia="宋体" w:cs="宋体"/>
          <w:sz w:val="24"/>
          <w:szCs w:val="24"/>
        </w:rPr>
        <w:t>（一）</w:t>
      </w:r>
      <w:r>
        <w:rPr>
          <w:rFonts w:hint="eastAsia" w:ascii="宋体" w:hAnsi="宋体" w:eastAsia="宋体" w:cs="宋体"/>
          <w:kern w:val="0"/>
          <w:sz w:val="24"/>
          <w:szCs w:val="24"/>
        </w:rPr>
        <w:t>标书费汇至如下账户：</w:t>
      </w:r>
    </w:p>
    <w:p w14:paraId="7636576C">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收款单位：</w:t>
      </w:r>
      <w:r>
        <w:rPr>
          <w:rFonts w:hint="eastAsia" w:ascii="宋体" w:hAnsi="宋体" w:eastAsia="宋体" w:cs="宋体"/>
        </w:rPr>
        <w:t>内蒙古协众工程项目管理有限责任公司</w:t>
      </w:r>
    </w:p>
    <w:p w14:paraId="135923D2">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开户银行：</w:t>
      </w:r>
      <w:r>
        <w:rPr>
          <w:rFonts w:hint="eastAsia" w:ascii="宋体" w:hAnsi="宋体" w:eastAsia="宋体" w:cs="宋体"/>
        </w:rPr>
        <w:t>工商银行呼和浩特锡林路南口支行</w:t>
      </w:r>
    </w:p>
    <w:p w14:paraId="0FF7B82A">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账号：</w:t>
      </w:r>
      <w:r>
        <w:rPr>
          <w:rFonts w:hint="eastAsia" w:ascii="宋体" w:hAnsi="宋体" w:eastAsia="宋体" w:cs="宋体"/>
        </w:rPr>
        <w:t>0602115619100011928</w:t>
      </w:r>
    </w:p>
    <w:p w14:paraId="0F130606">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行号：</w:t>
      </w:r>
      <w:r>
        <w:rPr>
          <w:rFonts w:hint="eastAsia" w:ascii="宋体" w:hAnsi="宋体" w:eastAsia="宋体" w:cs="宋体"/>
        </w:rPr>
        <w:t>102191011567</w:t>
      </w:r>
    </w:p>
    <w:p w14:paraId="2325B461">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备注：汇款凭证的用途栏或空白处应注明“</w:t>
      </w:r>
      <w:r>
        <w:rPr>
          <w:rFonts w:hint="eastAsia" w:ascii="宋体" w:hAnsi="宋体" w:eastAsia="宋体" w:cs="宋体"/>
        </w:rPr>
        <w:t>2026年-2028年员工劳保工作服项目</w:t>
      </w:r>
      <w:r>
        <w:rPr>
          <w:rFonts w:ascii="宋体" w:hAnsi="宋体" w:eastAsia="宋体" w:cs="宋体"/>
        </w:rPr>
        <w:t>标书费”。</w:t>
      </w:r>
    </w:p>
    <w:p w14:paraId="07D46A28">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5F242E04">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中国招标投标公共服务平台（http://www.cebpubservice.com）</w:t>
      </w:r>
    </w:p>
    <w:p w14:paraId="195FCB18">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内蒙古招标投标公共服务平台（http://zbgg.nmgztb.com.cn/）</w:t>
      </w:r>
    </w:p>
    <w:p w14:paraId="38EEC4C3">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rPr>
          <w:rFonts w:ascii="宋体" w:hAnsi="宋体" w:eastAsia="宋体" w:cs="宋体"/>
        </w:rPr>
      </w:pPr>
      <w:r>
        <w:rPr>
          <w:rFonts w:ascii="宋体" w:hAnsi="宋体" w:eastAsia="宋体" w:cs="宋体"/>
        </w:rPr>
        <w:t>中烟电子采购平台（http://cgjy.tobacco.com.cn）</w:t>
      </w:r>
    </w:p>
    <w:p w14:paraId="07DA7BE8">
      <w:pPr>
        <w:pStyle w:val="5"/>
        <w:keepNext w:val="0"/>
        <w:keepLines w:val="0"/>
        <w:pageBreakBefore w:val="0"/>
        <w:shd w:val="clear" w:color="auto" w:fill="FFFFFF" w:themeFill="background1"/>
        <w:kinsoku/>
        <w:wordWrap/>
        <w:overflowPunct/>
        <w:topLinePunct w:val="0"/>
        <w:autoSpaceDE/>
        <w:autoSpaceDN/>
        <w:bidi w:val="0"/>
        <w:adjustRightInd/>
        <w:snapToGrid/>
        <w:spacing w:before="0" w:beforeAutospacing="0" w:after="0" w:afterAutospacing="0" w:line="500" w:lineRule="exact"/>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1C904A88">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5ADFDB17">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0895C50F">
      <w:pPr>
        <w:keepNext w:val="0"/>
        <w:keepLines w:val="0"/>
        <w:pageBreakBefore w:val="0"/>
        <w:kinsoku/>
        <w:wordWrap/>
        <w:overflowPunct/>
        <w:topLinePunct w:val="0"/>
        <w:autoSpaceDE/>
        <w:autoSpaceDN/>
        <w:bidi w:val="0"/>
        <w:adjustRightInd/>
        <w:snapToGrid/>
        <w:spacing w:line="500" w:lineRule="exact"/>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66675CF3">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63892CA4">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4EA26281">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联系人：柳先生</w:t>
      </w:r>
    </w:p>
    <w:p w14:paraId="531F5632">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电话：</w:t>
      </w:r>
      <w:r>
        <w:rPr>
          <w:rFonts w:hint="eastAsia" w:ascii="宋体" w:hAnsi="宋体" w:cs="宋体"/>
          <w:sz w:val="24"/>
        </w:rPr>
        <w:t>0471-4348541</w:t>
      </w:r>
    </w:p>
    <w:p w14:paraId="0CDA3538">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招标代理机构：内蒙古协众工程项目管理有限责任公司</w:t>
      </w:r>
    </w:p>
    <w:p w14:paraId="509D274D">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u w:val="single"/>
        </w:rPr>
      </w:pPr>
      <w:r>
        <w:rPr>
          <w:rFonts w:hint="eastAsia" w:ascii="宋体" w:hAnsi="宋体" w:eastAsia="宋体" w:cs="宋体"/>
          <w:sz w:val="24"/>
          <w:szCs w:val="24"/>
        </w:rPr>
        <w:t>地址：呼和浩特市赛罕区锡林南路恩和大厦11层1102室</w:t>
      </w:r>
    </w:p>
    <w:p w14:paraId="1D147BC7">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联系人：张晓艳、纪玥霞</w:t>
      </w:r>
    </w:p>
    <w:p w14:paraId="6175DEAB">
      <w:pPr>
        <w:keepNext w:val="0"/>
        <w:keepLines w:val="0"/>
        <w:pageBreakBefore w:val="0"/>
        <w:kinsoku/>
        <w:wordWrap/>
        <w:overflowPunct/>
        <w:topLinePunct w:val="0"/>
        <w:autoSpaceDE/>
        <w:autoSpaceDN/>
        <w:bidi w:val="0"/>
        <w:adjustRightInd/>
        <w:snapToGrid/>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电话：0471-6235886</w:t>
      </w:r>
    </w:p>
    <w:p w14:paraId="7602D421">
      <w:pPr>
        <w:keepNext w:val="0"/>
        <w:keepLines w:val="0"/>
        <w:pageBreakBefore w:val="0"/>
        <w:kinsoku/>
        <w:wordWrap/>
        <w:overflowPunct/>
        <w:topLinePunct w:val="0"/>
        <w:autoSpaceDE/>
        <w:autoSpaceDN/>
        <w:bidi w:val="0"/>
        <w:adjustRightInd/>
        <w:snapToGrid/>
        <w:spacing w:line="500" w:lineRule="exact"/>
        <w:ind w:firstLine="480" w:firstLineChars="200"/>
      </w:pPr>
      <w:r>
        <w:rPr>
          <w:rFonts w:hint="eastAsia" w:ascii="宋体" w:hAnsi="宋体" w:eastAsia="宋体" w:cs="宋体"/>
          <w:sz w:val="24"/>
          <w:szCs w:val="24"/>
        </w:rPr>
        <w:t>电子邮件：nmgxz08@163.com</w:t>
      </w:r>
    </w:p>
    <w:sectPr>
      <w:footerReference r:id="rId3" w:type="default"/>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8AFBA">
    <w:pPr>
      <w:tabs>
        <w:tab w:val="center" w:pos="4819"/>
      </w:tabs>
    </w:pPr>
    <w:r>
      <mc:AlternateContent>
        <mc:Choice Requires="wps">
          <w:drawing>
            <wp:anchor distT="0" distB="0" distL="114300" distR="114300" simplePos="0" relativeHeight="251659264" behindDoc="0" locked="0" layoutInCell="1" allowOverlap="1">
              <wp:simplePos x="0" y="0"/>
              <wp:positionH relativeFrom="margin">
                <wp:posOffset>3028315</wp:posOffset>
              </wp:positionH>
              <wp:positionV relativeFrom="paragraph">
                <wp:posOffset>0</wp:posOffset>
              </wp:positionV>
              <wp:extent cx="295910" cy="13271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295910" cy="1327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65758">
                          <w:pPr>
                            <w:pStyle w:val="3"/>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13</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8.45pt;margin-top:0pt;height:10.45pt;width:23.3pt;mso-position-horizontal-relative:margin;z-index:251659264;mso-width-relative:page;mso-height-relative:page;" filled="f" stroked="f" coordsize="21600,21600" o:gfxdata="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MFH3v1gAAAAcBAAAPAAAAAAAAAAEAIAAAACIAAABkcnMvZG93bnJldi54bWxQ&#10;SwECFAAUAAAACACHTuJAzlzcGDICAABXBAAADgAAAAAAAAABACAAAAAlAQAAZHJzL2Uyb0RvYy54&#10;bWxQSwUGAAAAAAYABgBZAQAAyQUAAAAA&#10;">
              <v:fill on="f" focussize="0,0"/>
              <v:stroke on="f" weight="0.5pt"/>
              <v:imagedata o:title=""/>
              <o:lock v:ext="edit" aspectratio="f"/>
              <v:textbox inset="0mm,0mm,0mm,0mm">
                <w:txbxContent>
                  <w:p w14:paraId="03465758">
                    <w:pPr>
                      <w:pStyle w:val="3"/>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13</w:t>
                    </w:r>
                    <w:r>
                      <w:rPr>
                        <w:rFonts w:hint="eastAsia" w:ascii="宋体" w:hAnsi="宋体" w:eastAsia="宋体" w:cs="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482192"/>
    <w:multiLevelType w:val="singleLevel"/>
    <w:tmpl w:val="1848219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AC2906"/>
    <w:rsid w:val="067B6FA9"/>
    <w:rsid w:val="5DAC2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2206</Words>
  <Characters>2547</Characters>
  <Lines>0</Lines>
  <Paragraphs>0</Paragraphs>
  <TotalTime>0</TotalTime>
  <ScaleCrop>false</ScaleCrop>
  <LinksUpToDate>false</LinksUpToDate>
  <CharactersWithSpaces>2555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2026-07-06T05:46:00Z</dcterms:created>
  <dc:creator>Max</dc:creator>
  <cp:lastModifiedBy>Max</cp:lastModifiedBy>
  <dcterms:modified xsi:type="dcterms:W3CDTF">2026-07-06T05:49:30Z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A70EEFE72DD74815BC259524CB09FA77_11</vt:lpwstr>
  </property>
  <property fmtid="{D5CDD505-2E9C-101B-9397-08002B2CF9AE}" pid="4" name="KSOTemplateDocerSaveRecord">
    <vt:lpwstr>eyJoZGlkIjoiYmFmZTA3YTVjY2E2NTFmYzFhMTY1MGQzZGFmMzdmMmYiLCJ1c2VySWQiOiI0MDQ4NDU2NjMifQ==</vt:lpwstr>
  </property>
</Properties>
</file>