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552E3BE">
      <w:pPr>
        <w:snapToGrid w:val="0"/>
        <w:spacing w:after="190" w:afterLines="50" w:line="360" w:lineRule="auto"/>
        <w:jc w:val="center"/>
        <w:rPr>
          <w:rFonts w:ascii="宋体" w:hAnsi="宋体" w:eastAsia="宋体" w:cs="Times New Roman"/>
          <w:b/>
          <w:sz w:val="28"/>
          <w:szCs w:val="28"/>
        </w:rPr>
      </w:pPr>
      <w:r>
        <w:rPr>
          <w:rFonts w:hint="eastAsia" w:ascii="宋体" w:hAnsi="宋体" w:eastAsia="宋体" w:cs="Times New Roman"/>
          <w:b/>
          <w:sz w:val="28"/>
          <w:szCs w:val="28"/>
        </w:rPr>
        <w:t>内蒙古昆明卷烟有限责任公司</w:t>
      </w:r>
      <w:r>
        <w:rPr>
          <w:rFonts w:ascii="宋体" w:hAnsi="宋体" w:eastAsia="宋体" w:cs="Times New Roman"/>
          <w:b/>
          <w:sz w:val="28"/>
          <w:szCs w:val="28"/>
        </w:rPr>
        <w:t xml:space="preserve">2025年度MES数采(ZQ) </w:t>
      </w:r>
      <w:r>
        <w:rPr>
          <w:rFonts w:hint="eastAsia" w:ascii="宋体" w:hAnsi="宋体" w:eastAsia="宋体" w:cs="Times New Roman"/>
          <w:b/>
          <w:sz w:val="28"/>
          <w:szCs w:val="28"/>
        </w:rPr>
        <w:t>项目公开招标公告</w:t>
      </w:r>
    </w:p>
    <w:p w14:paraId="1394F31F">
      <w:pPr>
        <w:snapToGrid w:val="0"/>
        <w:spacing w:after="190" w:afterLines="50" w:line="360" w:lineRule="auto"/>
        <w:jc w:val="center"/>
        <w:rPr>
          <w:rFonts w:ascii="宋体" w:hAnsi="宋体" w:eastAsia="宋体" w:cs="Times New Roman"/>
          <w:b/>
          <w:sz w:val="28"/>
          <w:szCs w:val="28"/>
          <w:highlight w:val="none"/>
        </w:rPr>
      </w:pPr>
      <w:r>
        <w:rPr>
          <w:rFonts w:ascii="宋体" w:hAnsi="宋体" w:eastAsia="宋体" w:cs="Times New Roman"/>
          <w:b/>
          <w:bCs/>
          <w:sz w:val="28"/>
          <w:szCs w:val="28"/>
          <w:highlight w:val="none"/>
        </w:rPr>
        <w:t>(招标编号：C202601BA2001929405021)</w:t>
      </w:r>
    </w:p>
    <w:p w14:paraId="39AFC2DA">
      <w:pPr>
        <w:snapToGrid w:val="0"/>
        <w:spacing w:line="360" w:lineRule="auto"/>
        <w:ind w:firstLine="480" w:firstLineChars="200"/>
        <w:rPr>
          <w:rFonts w:ascii="宋体" w:hAnsi="宋体" w:eastAsia="宋体" w:cs="Times New Roman"/>
          <w:sz w:val="24"/>
          <w:szCs w:val="24"/>
        </w:rPr>
      </w:pPr>
      <w:r>
        <w:rPr>
          <w:rFonts w:ascii="宋体" w:hAnsi="宋体" w:eastAsia="宋体" w:cs="宋体"/>
          <w:sz w:val="24"/>
          <w:szCs w:val="24"/>
        </w:rPr>
        <w:t>招标项目所在地区：内蒙古自治区</w:t>
      </w:r>
    </w:p>
    <w:p w14:paraId="3061F1CE">
      <w:pPr>
        <w:pStyle w:val="2"/>
        <w:rPr>
          <w:rFonts w:ascii="宋体" w:hAnsi="宋体" w:cs="宋体"/>
          <w:szCs w:val="24"/>
        </w:rPr>
      </w:pPr>
      <w:bookmarkStart w:id="0" w:name="_Toc217914894"/>
      <w:r>
        <w:t>一、招标条件</w:t>
      </w:r>
      <w:bookmarkEnd w:id="0"/>
    </w:p>
    <w:p w14:paraId="16EDE656">
      <w:pPr>
        <w:snapToGrid w:val="0"/>
        <w:spacing w:line="360" w:lineRule="auto"/>
        <w:ind w:firstLine="480" w:firstLineChars="200"/>
        <w:rPr>
          <w:rFonts w:ascii="宋体" w:hAnsi="宋体" w:eastAsia="宋体" w:cs="宋体"/>
          <w:sz w:val="24"/>
          <w:szCs w:val="24"/>
        </w:rPr>
      </w:pPr>
      <w:r>
        <w:rPr>
          <w:rFonts w:ascii="宋体" w:hAnsi="宋体" w:eastAsia="宋体" w:cs="宋体"/>
          <w:sz w:val="24"/>
          <w:szCs w:val="24"/>
        </w:rPr>
        <w:t>本</w:t>
      </w:r>
      <w:r>
        <w:rPr>
          <w:rFonts w:hint="eastAsia" w:ascii="宋体" w:hAnsi="宋体" w:eastAsia="宋体" w:cs="宋体"/>
          <w:sz w:val="24"/>
          <w:szCs w:val="24"/>
        </w:rPr>
        <w:t>招标项目</w:t>
      </w:r>
      <w:r>
        <w:rPr>
          <w:rFonts w:ascii="宋体" w:hAnsi="宋体" w:eastAsia="宋体" w:cs="宋体"/>
          <w:sz w:val="24"/>
          <w:szCs w:val="24"/>
        </w:rPr>
        <w:t>内蒙古昆明卷烟有限责任公司2025年度MES数采(ZQ)项目</w:t>
      </w:r>
      <w:r>
        <w:rPr>
          <w:rFonts w:ascii="宋体" w:hAnsi="宋体" w:eastAsia="宋体" w:cs="宋体"/>
          <w:sz w:val="24"/>
          <w:szCs w:val="24"/>
          <w:highlight w:val="none"/>
        </w:rPr>
        <w:t>（招标项目编号：C202601BA2001929405021）</w:t>
      </w:r>
      <w:r>
        <w:rPr>
          <w:rFonts w:ascii="宋体" w:hAnsi="宋体" w:eastAsia="宋体" w:cs="宋体"/>
          <w:sz w:val="24"/>
          <w:szCs w:val="24"/>
        </w:rPr>
        <w:t>，已由项目审批/核准/备案机关批准，项目资金来源为企业自筹,招标人为内蒙古昆明卷烟有限责任公司。本项目已具备招标条件，现进行公开招标。</w:t>
      </w:r>
    </w:p>
    <w:p w14:paraId="2DB7CE1D">
      <w:pPr>
        <w:pStyle w:val="2"/>
        <w:rPr>
          <w:rFonts w:ascii="宋体" w:hAnsi="宋体" w:cs="宋体"/>
          <w:szCs w:val="24"/>
        </w:rPr>
      </w:pPr>
      <w:bookmarkStart w:id="1" w:name="_Toc217914895"/>
      <w:r>
        <w:t>二、项目概况和招标范围</w:t>
      </w:r>
      <w:bookmarkEnd w:id="1"/>
    </w:p>
    <w:p w14:paraId="60767E60">
      <w:pPr>
        <w:snapToGrid w:val="0"/>
        <w:spacing w:line="360" w:lineRule="auto"/>
        <w:ind w:firstLine="480" w:firstLineChars="200"/>
        <w:rPr>
          <w:rFonts w:ascii="宋体" w:hAnsi="宋体" w:eastAsia="宋体" w:cs="宋体"/>
          <w:sz w:val="24"/>
          <w:szCs w:val="24"/>
        </w:rPr>
      </w:pPr>
      <w:r>
        <w:rPr>
          <w:rFonts w:ascii="宋体" w:hAnsi="宋体" w:eastAsia="宋体" w:cs="宋体"/>
          <w:sz w:val="24"/>
          <w:szCs w:val="24"/>
        </w:rPr>
        <w:t>项目规模：20</w:t>
      </w:r>
      <w:r>
        <w:rPr>
          <w:rFonts w:hint="eastAsia" w:ascii="宋体" w:hAnsi="宋体" w:eastAsia="宋体" w:cs="宋体"/>
          <w:sz w:val="24"/>
          <w:szCs w:val="24"/>
        </w:rPr>
        <w:t>.</w:t>
      </w:r>
      <w:r>
        <w:rPr>
          <w:rFonts w:ascii="宋体" w:hAnsi="宋体" w:eastAsia="宋体" w:cs="宋体"/>
          <w:sz w:val="24"/>
          <w:szCs w:val="24"/>
        </w:rPr>
        <w:t>24万元(人民币)。</w:t>
      </w:r>
    </w:p>
    <w:p w14:paraId="69602FFF">
      <w:pPr>
        <w:snapToGrid w:val="0"/>
        <w:spacing w:line="360" w:lineRule="auto"/>
        <w:ind w:firstLine="480" w:firstLineChars="200"/>
        <w:rPr>
          <w:rFonts w:ascii="宋体" w:hAnsi="宋体" w:eastAsia="宋体" w:cs="仿宋"/>
          <w:bCs/>
          <w:sz w:val="24"/>
          <w:szCs w:val="24"/>
        </w:rPr>
      </w:pPr>
      <w:r>
        <w:rPr>
          <w:rFonts w:ascii="宋体" w:hAnsi="宋体" w:eastAsia="宋体" w:cs="宋体"/>
          <w:sz w:val="24"/>
          <w:szCs w:val="24"/>
        </w:rPr>
        <w:t>招标内容与范围：</w:t>
      </w:r>
      <w:r>
        <w:rPr>
          <w:rFonts w:hint="eastAsia" w:ascii="宋体" w:hAnsi="宋体" w:eastAsia="宋体" w:cs="Calibri Light"/>
          <w:sz w:val="24"/>
          <w:szCs w:val="24"/>
        </w:rPr>
        <w:t>本项目</w:t>
      </w:r>
      <w:r>
        <w:rPr>
          <w:rFonts w:hint="eastAsia" w:ascii="宋体" w:hAnsi="宋体" w:eastAsia="宋体" w:cs="Calibri Light"/>
          <w:sz w:val="24"/>
          <w:szCs w:val="24"/>
          <w:lang w:eastAsia="zh-CN"/>
        </w:rPr>
        <w:t>遵循招标人</w:t>
      </w:r>
      <w:r>
        <w:rPr>
          <w:rFonts w:ascii="宋体" w:hAnsi="宋体" w:eastAsia="宋体" w:cs="Calibri Light"/>
          <w:sz w:val="24"/>
          <w:szCs w:val="24"/>
        </w:rPr>
        <w:t>MES</w:t>
      </w:r>
      <w:r>
        <w:rPr>
          <w:rFonts w:hint="eastAsia" w:ascii="宋体" w:hAnsi="宋体" w:eastAsia="宋体" w:cs="Calibri Light"/>
          <w:sz w:val="24"/>
          <w:szCs w:val="24"/>
        </w:rPr>
        <w:t>系统整体架构和系统集成要求，项目实施过程中，将围绕</w:t>
      </w:r>
      <w:r>
        <w:rPr>
          <w:rFonts w:hint="eastAsia" w:ascii="宋体" w:hAnsi="宋体" w:eastAsia="宋体" w:cs="Calibri Light"/>
          <w:sz w:val="24"/>
          <w:szCs w:val="24"/>
          <w:highlight w:val="none"/>
          <w:lang w:eastAsia="zh-CN"/>
        </w:rPr>
        <w:t>招标人</w:t>
      </w:r>
      <w:r>
        <w:rPr>
          <w:rFonts w:hint="eastAsia" w:ascii="宋体" w:hAnsi="宋体" w:eastAsia="宋体" w:cs="Calibri Light"/>
          <w:sz w:val="24"/>
          <w:szCs w:val="24"/>
        </w:rPr>
        <w:t>生产信息化现状，依据项目建设的各方面要求以及生产管理业务需求等内容开展。</w:t>
      </w:r>
      <w:bookmarkStart w:id="2" w:name="OLE_LINK9"/>
      <w:bookmarkStart w:id="3" w:name="OLE_LINK8"/>
      <w:r>
        <w:rPr>
          <w:rFonts w:hint="eastAsia" w:ascii="宋体" w:hAnsi="宋体" w:eastAsia="宋体" w:cs="Calibri Light"/>
          <w:sz w:val="24"/>
          <w:szCs w:val="24"/>
        </w:rPr>
        <w:t>建设内容</w:t>
      </w:r>
      <w:bookmarkEnd w:id="2"/>
      <w:bookmarkEnd w:id="3"/>
      <w:r>
        <w:rPr>
          <w:rFonts w:hint="eastAsia" w:ascii="宋体" w:hAnsi="宋体" w:eastAsia="宋体" w:cs="Calibri Light"/>
          <w:sz w:val="24"/>
          <w:szCs w:val="24"/>
        </w:rPr>
        <w:t>范围包括：</w:t>
      </w:r>
    </w:p>
    <w:tbl>
      <w:tblPr>
        <w:tblStyle w:val="3"/>
        <w:tblW w:w="96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2"/>
        <w:gridCol w:w="3165"/>
        <w:gridCol w:w="742"/>
        <w:gridCol w:w="742"/>
        <w:gridCol w:w="4167"/>
      </w:tblGrid>
      <w:tr w14:paraId="7C596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802" w:type="dxa"/>
            <w:shd w:val="clear" w:color="auto" w:fill="B4C6E7"/>
            <w:noWrap/>
            <w:vAlign w:val="center"/>
          </w:tcPr>
          <w:p w14:paraId="6DB32E21">
            <w:pPr>
              <w:widowControl/>
              <w:snapToGrid w:val="0"/>
              <w:spacing w:line="360" w:lineRule="auto"/>
              <w:jc w:val="center"/>
              <w:rPr>
                <w:rFonts w:ascii="宋体" w:hAnsi="宋体" w:cs="宋体"/>
                <w:color w:val="000000"/>
                <w:kern w:val="0"/>
                <w:sz w:val="24"/>
              </w:rPr>
            </w:pPr>
            <w:r>
              <w:rPr>
                <w:rFonts w:hint="eastAsia" w:ascii="宋体" w:hAnsi="宋体" w:cs="宋体"/>
                <w:color w:val="000000"/>
                <w:kern w:val="0"/>
                <w:sz w:val="24"/>
              </w:rPr>
              <w:t>序号</w:t>
            </w:r>
          </w:p>
        </w:tc>
        <w:tc>
          <w:tcPr>
            <w:tcW w:w="3165" w:type="dxa"/>
            <w:shd w:val="clear" w:color="auto" w:fill="B4C6E7"/>
            <w:noWrap/>
            <w:vAlign w:val="center"/>
          </w:tcPr>
          <w:p w14:paraId="2ED4C498">
            <w:pPr>
              <w:widowControl/>
              <w:snapToGrid w:val="0"/>
              <w:spacing w:line="360" w:lineRule="auto"/>
              <w:jc w:val="center"/>
              <w:rPr>
                <w:rFonts w:ascii="宋体" w:hAnsi="宋体" w:cs="宋体"/>
                <w:color w:val="000000"/>
                <w:kern w:val="0"/>
                <w:sz w:val="24"/>
              </w:rPr>
            </w:pPr>
            <w:r>
              <w:rPr>
                <w:rFonts w:hint="eastAsia" w:ascii="宋体" w:hAnsi="宋体" w:cs="宋体"/>
                <w:color w:val="000000"/>
                <w:kern w:val="0"/>
                <w:sz w:val="24"/>
              </w:rPr>
              <w:t>软件采购项目</w:t>
            </w:r>
          </w:p>
        </w:tc>
        <w:tc>
          <w:tcPr>
            <w:tcW w:w="742" w:type="dxa"/>
            <w:shd w:val="clear" w:color="auto" w:fill="B4C6E7"/>
            <w:vAlign w:val="center"/>
          </w:tcPr>
          <w:p w14:paraId="1E579E53">
            <w:pPr>
              <w:widowControl/>
              <w:snapToGrid w:val="0"/>
              <w:spacing w:line="360" w:lineRule="auto"/>
              <w:jc w:val="center"/>
              <w:rPr>
                <w:rFonts w:ascii="宋体" w:hAnsi="宋体" w:cs="宋体"/>
                <w:color w:val="000000"/>
                <w:kern w:val="0"/>
                <w:sz w:val="24"/>
              </w:rPr>
            </w:pPr>
            <w:r>
              <w:rPr>
                <w:rFonts w:hint="eastAsia" w:ascii="宋体" w:hAnsi="宋体" w:cs="宋体"/>
                <w:color w:val="000000"/>
                <w:kern w:val="0"/>
                <w:sz w:val="24"/>
              </w:rPr>
              <w:t>数量</w:t>
            </w:r>
          </w:p>
        </w:tc>
        <w:tc>
          <w:tcPr>
            <w:tcW w:w="742" w:type="dxa"/>
            <w:shd w:val="clear" w:color="auto" w:fill="B4C6E7"/>
            <w:vAlign w:val="center"/>
          </w:tcPr>
          <w:p w14:paraId="1D3F8902">
            <w:pPr>
              <w:widowControl/>
              <w:snapToGrid w:val="0"/>
              <w:spacing w:line="360" w:lineRule="auto"/>
              <w:jc w:val="center"/>
              <w:rPr>
                <w:rFonts w:ascii="宋体" w:hAnsi="宋体" w:cs="宋体"/>
                <w:color w:val="000000"/>
                <w:kern w:val="0"/>
                <w:sz w:val="24"/>
              </w:rPr>
            </w:pPr>
            <w:r>
              <w:rPr>
                <w:rFonts w:hint="eastAsia" w:ascii="宋体" w:hAnsi="宋体" w:cs="宋体"/>
                <w:color w:val="000000"/>
                <w:kern w:val="0"/>
                <w:sz w:val="24"/>
              </w:rPr>
              <w:t>单位</w:t>
            </w:r>
          </w:p>
        </w:tc>
        <w:tc>
          <w:tcPr>
            <w:tcW w:w="4167" w:type="dxa"/>
            <w:shd w:val="clear" w:color="auto" w:fill="B4C6E7"/>
            <w:vAlign w:val="center"/>
          </w:tcPr>
          <w:p w14:paraId="39D2BEF4">
            <w:pPr>
              <w:widowControl/>
              <w:snapToGrid w:val="0"/>
              <w:spacing w:line="360" w:lineRule="auto"/>
              <w:jc w:val="center"/>
              <w:rPr>
                <w:rFonts w:ascii="宋体" w:hAnsi="宋体" w:cs="宋体"/>
                <w:color w:val="000000"/>
                <w:kern w:val="0"/>
                <w:sz w:val="24"/>
              </w:rPr>
            </w:pPr>
            <w:r>
              <w:rPr>
                <w:rFonts w:hint="eastAsia" w:ascii="宋体" w:hAnsi="宋体" w:cs="宋体"/>
                <w:color w:val="000000"/>
                <w:kern w:val="0"/>
                <w:sz w:val="24"/>
              </w:rPr>
              <w:t>描述</w:t>
            </w:r>
          </w:p>
        </w:tc>
      </w:tr>
      <w:tr w14:paraId="361AF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802" w:type="dxa"/>
            <w:vAlign w:val="center"/>
          </w:tcPr>
          <w:p w14:paraId="28C5A114">
            <w:pPr>
              <w:widowControl/>
              <w:snapToGrid w:val="0"/>
              <w:spacing w:line="360" w:lineRule="auto"/>
              <w:jc w:val="center"/>
              <w:rPr>
                <w:rFonts w:ascii="宋体" w:hAnsi="宋体" w:cs="宋体"/>
                <w:color w:val="000000"/>
                <w:kern w:val="0"/>
                <w:sz w:val="24"/>
              </w:rPr>
            </w:pPr>
            <w:r>
              <w:rPr>
                <w:rFonts w:hint="eastAsia" w:ascii="宋体" w:hAnsi="宋体"/>
                <w:sz w:val="24"/>
              </w:rPr>
              <w:t>1</w:t>
            </w:r>
          </w:p>
        </w:tc>
        <w:tc>
          <w:tcPr>
            <w:tcW w:w="3165" w:type="dxa"/>
            <w:vAlign w:val="center"/>
          </w:tcPr>
          <w:p w14:paraId="0D7541F1">
            <w:pPr>
              <w:widowControl/>
              <w:snapToGrid w:val="0"/>
              <w:spacing w:line="360" w:lineRule="auto"/>
              <w:rPr>
                <w:rFonts w:ascii="宋体" w:hAnsi="宋体" w:cs="宋体"/>
                <w:color w:val="000000"/>
                <w:kern w:val="0"/>
                <w:sz w:val="24"/>
              </w:rPr>
            </w:pPr>
            <w:r>
              <w:rPr>
                <w:rFonts w:hint="eastAsia" w:ascii="宋体" w:hAnsi="宋体" w:cs="宋体"/>
                <w:color w:val="000000"/>
                <w:kern w:val="0"/>
                <w:sz w:val="24"/>
              </w:rPr>
              <w:t>包装机数采软件</w:t>
            </w:r>
          </w:p>
        </w:tc>
        <w:tc>
          <w:tcPr>
            <w:tcW w:w="742" w:type="dxa"/>
            <w:noWrap/>
            <w:vAlign w:val="center"/>
          </w:tcPr>
          <w:p w14:paraId="22233CAA">
            <w:pPr>
              <w:widowControl/>
              <w:snapToGrid w:val="0"/>
              <w:spacing w:line="360" w:lineRule="auto"/>
              <w:jc w:val="center"/>
              <w:rPr>
                <w:rFonts w:ascii="宋体" w:hAnsi="宋体" w:cs="宋体"/>
                <w:color w:val="000000"/>
                <w:kern w:val="0"/>
                <w:sz w:val="24"/>
              </w:rPr>
            </w:pPr>
            <w:r>
              <w:rPr>
                <w:rFonts w:ascii="宋体" w:hAnsi="宋体" w:cs="宋体"/>
                <w:color w:val="000000"/>
                <w:kern w:val="0"/>
                <w:sz w:val="24"/>
              </w:rPr>
              <w:t>2</w:t>
            </w:r>
          </w:p>
        </w:tc>
        <w:tc>
          <w:tcPr>
            <w:tcW w:w="742" w:type="dxa"/>
            <w:noWrap/>
            <w:vAlign w:val="center"/>
          </w:tcPr>
          <w:p w14:paraId="4004B460">
            <w:pPr>
              <w:widowControl/>
              <w:snapToGrid w:val="0"/>
              <w:spacing w:line="360" w:lineRule="auto"/>
              <w:jc w:val="center"/>
              <w:rPr>
                <w:rFonts w:ascii="宋体" w:hAnsi="宋体" w:cs="宋体"/>
                <w:color w:val="000000"/>
                <w:kern w:val="0"/>
                <w:sz w:val="24"/>
              </w:rPr>
            </w:pPr>
            <w:r>
              <w:rPr>
                <w:rFonts w:hint="eastAsia" w:ascii="宋体" w:hAnsi="宋体" w:cs="宋体"/>
                <w:color w:val="000000"/>
                <w:kern w:val="0"/>
                <w:sz w:val="24"/>
              </w:rPr>
              <w:t>套</w:t>
            </w:r>
          </w:p>
        </w:tc>
        <w:tc>
          <w:tcPr>
            <w:tcW w:w="4167" w:type="dxa"/>
            <w:vAlign w:val="center"/>
          </w:tcPr>
          <w:p w14:paraId="5341ED96">
            <w:pPr>
              <w:widowControl/>
              <w:snapToGrid w:val="0"/>
              <w:spacing w:line="360" w:lineRule="auto"/>
              <w:rPr>
                <w:rFonts w:ascii="宋体" w:hAnsi="宋体" w:cs="宋体"/>
                <w:color w:val="000000"/>
                <w:kern w:val="0"/>
                <w:sz w:val="24"/>
              </w:rPr>
            </w:pPr>
            <w:r>
              <w:rPr>
                <w:rFonts w:hint="eastAsia" w:ascii="宋体" w:hAnsi="宋体" w:cs="宋体"/>
                <w:color w:val="000000"/>
                <w:kern w:val="0"/>
                <w:sz w:val="24"/>
              </w:rPr>
              <w:t>ZB</w:t>
            </w:r>
            <w:r>
              <w:rPr>
                <w:rFonts w:ascii="宋体" w:hAnsi="宋体" w:cs="宋体"/>
                <w:color w:val="000000"/>
                <w:kern w:val="0"/>
                <w:sz w:val="24"/>
              </w:rPr>
              <w:t>45</w:t>
            </w:r>
            <w:r>
              <w:rPr>
                <w:rFonts w:hint="eastAsia" w:ascii="宋体" w:hAnsi="宋体" w:cs="宋体"/>
                <w:color w:val="000000"/>
                <w:kern w:val="0"/>
                <w:sz w:val="24"/>
              </w:rPr>
              <w:t>包装机（新电控系统）设备数据采集</w:t>
            </w:r>
          </w:p>
        </w:tc>
      </w:tr>
      <w:tr w14:paraId="1B0B7E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802" w:type="dxa"/>
            <w:vAlign w:val="center"/>
          </w:tcPr>
          <w:p w14:paraId="3BE12935">
            <w:pPr>
              <w:widowControl/>
              <w:snapToGrid w:val="0"/>
              <w:spacing w:line="360" w:lineRule="auto"/>
              <w:jc w:val="center"/>
              <w:rPr>
                <w:rFonts w:ascii="宋体" w:hAnsi="宋体" w:cs="宋体"/>
                <w:color w:val="000000"/>
                <w:kern w:val="0"/>
                <w:sz w:val="24"/>
              </w:rPr>
            </w:pPr>
            <w:r>
              <w:rPr>
                <w:rFonts w:hint="eastAsia" w:ascii="宋体" w:hAnsi="宋体"/>
                <w:sz w:val="24"/>
              </w:rPr>
              <w:t>2</w:t>
            </w:r>
          </w:p>
        </w:tc>
        <w:tc>
          <w:tcPr>
            <w:tcW w:w="3165" w:type="dxa"/>
            <w:vAlign w:val="center"/>
          </w:tcPr>
          <w:p w14:paraId="6881F74F">
            <w:pPr>
              <w:widowControl/>
              <w:snapToGrid w:val="0"/>
              <w:spacing w:line="360" w:lineRule="auto"/>
              <w:rPr>
                <w:rFonts w:ascii="宋体" w:hAnsi="宋体" w:cs="宋体"/>
                <w:color w:val="000000"/>
                <w:kern w:val="0"/>
                <w:sz w:val="24"/>
              </w:rPr>
            </w:pPr>
            <w:r>
              <w:rPr>
                <w:rFonts w:hint="eastAsia" w:ascii="宋体" w:hAnsi="宋体" w:cs="宋体"/>
                <w:color w:val="000000"/>
                <w:kern w:val="0"/>
                <w:sz w:val="24"/>
              </w:rPr>
              <w:t>卷接机数采软件</w:t>
            </w:r>
          </w:p>
        </w:tc>
        <w:tc>
          <w:tcPr>
            <w:tcW w:w="742" w:type="dxa"/>
            <w:noWrap/>
            <w:vAlign w:val="center"/>
          </w:tcPr>
          <w:p w14:paraId="2EF633D3">
            <w:pPr>
              <w:widowControl/>
              <w:snapToGrid w:val="0"/>
              <w:spacing w:line="360" w:lineRule="auto"/>
              <w:jc w:val="center"/>
              <w:rPr>
                <w:rFonts w:ascii="宋体" w:hAnsi="宋体" w:cs="宋体"/>
                <w:color w:val="000000"/>
                <w:kern w:val="0"/>
                <w:sz w:val="24"/>
              </w:rPr>
            </w:pPr>
            <w:r>
              <w:rPr>
                <w:rFonts w:ascii="宋体" w:hAnsi="宋体" w:cs="宋体"/>
                <w:color w:val="000000"/>
                <w:kern w:val="0"/>
                <w:sz w:val="24"/>
              </w:rPr>
              <w:t>2</w:t>
            </w:r>
          </w:p>
        </w:tc>
        <w:tc>
          <w:tcPr>
            <w:tcW w:w="742" w:type="dxa"/>
            <w:noWrap/>
            <w:vAlign w:val="center"/>
          </w:tcPr>
          <w:p w14:paraId="26492E4D">
            <w:pPr>
              <w:widowControl/>
              <w:snapToGrid w:val="0"/>
              <w:spacing w:line="360" w:lineRule="auto"/>
              <w:jc w:val="center"/>
              <w:rPr>
                <w:rFonts w:ascii="宋体" w:hAnsi="宋体" w:cs="宋体"/>
                <w:color w:val="000000"/>
                <w:kern w:val="0"/>
                <w:sz w:val="24"/>
              </w:rPr>
            </w:pPr>
            <w:r>
              <w:rPr>
                <w:rFonts w:hint="eastAsia" w:ascii="宋体" w:hAnsi="宋体" w:cs="宋体"/>
                <w:color w:val="000000"/>
                <w:kern w:val="0"/>
                <w:sz w:val="24"/>
              </w:rPr>
              <w:t>套</w:t>
            </w:r>
          </w:p>
        </w:tc>
        <w:tc>
          <w:tcPr>
            <w:tcW w:w="4167" w:type="dxa"/>
            <w:vAlign w:val="center"/>
          </w:tcPr>
          <w:p w14:paraId="5D047F04">
            <w:pPr>
              <w:widowControl/>
              <w:snapToGrid w:val="0"/>
              <w:spacing w:line="360" w:lineRule="auto"/>
              <w:rPr>
                <w:rFonts w:ascii="宋体" w:hAnsi="宋体" w:cs="宋体"/>
                <w:color w:val="000000"/>
                <w:kern w:val="0"/>
                <w:sz w:val="24"/>
              </w:rPr>
            </w:pPr>
            <w:r>
              <w:rPr>
                <w:rFonts w:hint="eastAsia" w:ascii="宋体" w:hAnsi="宋体" w:cs="宋体"/>
                <w:color w:val="000000"/>
                <w:kern w:val="0"/>
                <w:sz w:val="24"/>
              </w:rPr>
              <w:t>Z</w:t>
            </w:r>
            <w:r>
              <w:rPr>
                <w:rFonts w:ascii="宋体" w:hAnsi="宋体" w:cs="宋体"/>
                <w:color w:val="000000"/>
                <w:kern w:val="0"/>
                <w:sz w:val="24"/>
              </w:rPr>
              <w:t>J118</w:t>
            </w:r>
            <w:r>
              <w:rPr>
                <w:rFonts w:hint="eastAsia" w:ascii="宋体" w:hAnsi="宋体" w:cs="宋体"/>
                <w:color w:val="000000"/>
                <w:kern w:val="0"/>
                <w:sz w:val="24"/>
              </w:rPr>
              <w:t>系列卷接机设备数据采集</w:t>
            </w:r>
          </w:p>
        </w:tc>
      </w:tr>
      <w:tr w14:paraId="05C47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802" w:type="dxa"/>
            <w:shd w:val="clear" w:color="auto" w:fill="B4C6E7"/>
            <w:noWrap/>
            <w:vAlign w:val="center"/>
          </w:tcPr>
          <w:p w14:paraId="59969ED2">
            <w:pPr>
              <w:widowControl/>
              <w:snapToGrid w:val="0"/>
              <w:spacing w:line="360" w:lineRule="auto"/>
              <w:jc w:val="center"/>
              <w:rPr>
                <w:rFonts w:ascii="宋体" w:hAnsi="宋体" w:cs="宋体"/>
                <w:color w:val="000000"/>
                <w:kern w:val="0"/>
                <w:sz w:val="24"/>
              </w:rPr>
            </w:pPr>
            <w:r>
              <w:rPr>
                <w:rFonts w:hint="eastAsia" w:ascii="宋体" w:hAnsi="宋体" w:cs="宋体"/>
                <w:color w:val="000000"/>
                <w:kern w:val="0"/>
                <w:sz w:val="24"/>
              </w:rPr>
              <w:t>序号</w:t>
            </w:r>
          </w:p>
        </w:tc>
        <w:tc>
          <w:tcPr>
            <w:tcW w:w="3165" w:type="dxa"/>
            <w:shd w:val="clear" w:color="auto" w:fill="B4C6E7"/>
            <w:noWrap/>
            <w:vAlign w:val="center"/>
          </w:tcPr>
          <w:p w14:paraId="7624DD82">
            <w:pPr>
              <w:widowControl/>
              <w:snapToGrid w:val="0"/>
              <w:spacing w:line="360" w:lineRule="auto"/>
              <w:jc w:val="center"/>
              <w:rPr>
                <w:rFonts w:ascii="宋体" w:hAnsi="宋体" w:cs="宋体"/>
                <w:color w:val="000000"/>
                <w:kern w:val="0"/>
                <w:sz w:val="24"/>
              </w:rPr>
            </w:pPr>
            <w:r>
              <w:rPr>
                <w:rFonts w:hint="eastAsia" w:ascii="宋体" w:hAnsi="宋体" w:cs="宋体"/>
                <w:color w:val="000000"/>
                <w:kern w:val="0"/>
                <w:sz w:val="24"/>
              </w:rPr>
              <w:t>软件开发及实施服务项目</w:t>
            </w:r>
          </w:p>
        </w:tc>
        <w:tc>
          <w:tcPr>
            <w:tcW w:w="742" w:type="dxa"/>
            <w:shd w:val="clear" w:color="auto" w:fill="B4C6E7"/>
            <w:noWrap/>
            <w:vAlign w:val="center"/>
          </w:tcPr>
          <w:p w14:paraId="326F986D">
            <w:pPr>
              <w:widowControl/>
              <w:snapToGrid w:val="0"/>
              <w:spacing w:line="360" w:lineRule="auto"/>
              <w:jc w:val="center"/>
              <w:rPr>
                <w:rFonts w:ascii="宋体" w:hAnsi="宋体" w:cs="宋体"/>
                <w:color w:val="000000"/>
                <w:kern w:val="0"/>
                <w:sz w:val="24"/>
              </w:rPr>
            </w:pPr>
            <w:r>
              <w:rPr>
                <w:rFonts w:hint="eastAsia" w:ascii="宋体" w:hAnsi="宋体" w:cs="宋体"/>
                <w:color w:val="000000"/>
                <w:kern w:val="0"/>
                <w:sz w:val="24"/>
              </w:rPr>
              <w:t>数量</w:t>
            </w:r>
          </w:p>
        </w:tc>
        <w:tc>
          <w:tcPr>
            <w:tcW w:w="742" w:type="dxa"/>
            <w:shd w:val="clear" w:color="auto" w:fill="B4C6E7"/>
            <w:noWrap/>
            <w:vAlign w:val="center"/>
          </w:tcPr>
          <w:p w14:paraId="0424F7E2">
            <w:pPr>
              <w:widowControl/>
              <w:snapToGrid w:val="0"/>
              <w:spacing w:line="360" w:lineRule="auto"/>
              <w:jc w:val="center"/>
              <w:rPr>
                <w:rFonts w:ascii="宋体" w:hAnsi="宋体" w:cs="宋体"/>
                <w:color w:val="000000"/>
                <w:kern w:val="0"/>
                <w:sz w:val="24"/>
              </w:rPr>
            </w:pPr>
            <w:r>
              <w:rPr>
                <w:rFonts w:hint="eastAsia" w:ascii="宋体" w:hAnsi="宋体" w:cs="宋体"/>
                <w:color w:val="000000"/>
                <w:kern w:val="0"/>
                <w:sz w:val="24"/>
              </w:rPr>
              <w:t>单位</w:t>
            </w:r>
          </w:p>
        </w:tc>
        <w:tc>
          <w:tcPr>
            <w:tcW w:w="4167" w:type="dxa"/>
            <w:shd w:val="clear" w:color="auto" w:fill="B4C6E7"/>
            <w:vAlign w:val="center"/>
          </w:tcPr>
          <w:p w14:paraId="08709089">
            <w:pPr>
              <w:widowControl/>
              <w:snapToGrid w:val="0"/>
              <w:spacing w:line="360" w:lineRule="auto"/>
              <w:jc w:val="center"/>
              <w:rPr>
                <w:rFonts w:ascii="宋体" w:hAnsi="宋体" w:cs="宋体"/>
                <w:color w:val="000000"/>
                <w:kern w:val="0"/>
                <w:sz w:val="24"/>
              </w:rPr>
            </w:pPr>
            <w:r>
              <w:rPr>
                <w:rFonts w:hint="eastAsia" w:ascii="宋体" w:hAnsi="宋体" w:cs="宋体"/>
                <w:color w:val="000000"/>
                <w:kern w:val="0"/>
                <w:sz w:val="24"/>
              </w:rPr>
              <w:t>描述</w:t>
            </w:r>
          </w:p>
        </w:tc>
      </w:tr>
      <w:tr w14:paraId="56783E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802" w:type="dxa"/>
            <w:noWrap/>
            <w:vAlign w:val="center"/>
          </w:tcPr>
          <w:p w14:paraId="798917E4">
            <w:pPr>
              <w:widowControl/>
              <w:snapToGrid w:val="0"/>
              <w:spacing w:line="360" w:lineRule="auto"/>
              <w:jc w:val="center"/>
              <w:rPr>
                <w:rFonts w:ascii="宋体" w:hAnsi="宋体" w:cs="宋体"/>
                <w:color w:val="000000"/>
                <w:kern w:val="0"/>
                <w:sz w:val="24"/>
              </w:rPr>
            </w:pPr>
            <w:r>
              <w:rPr>
                <w:rFonts w:hint="eastAsia" w:ascii="宋体" w:hAnsi="宋体"/>
                <w:sz w:val="24"/>
              </w:rPr>
              <w:t>1</w:t>
            </w:r>
          </w:p>
        </w:tc>
        <w:tc>
          <w:tcPr>
            <w:tcW w:w="3165" w:type="dxa"/>
            <w:vAlign w:val="center"/>
          </w:tcPr>
          <w:p w14:paraId="23995BC1">
            <w:pPr>
              <w:widowControl/>
              <w:snapToGrid w:val="0"/>
              <w:spacing w:line="360" w:lineRule="auto"/>
              <w:rPr>
                <w:rFonts w:ascii="宋体" w:hAnsi="宋体" w:cs="宋体"/>
                <w:kern w:val="0"/>
                <w:sz w:val="24"/>
              </w:rPr>
            </w:pPr>
            <w:r>
              <w:rPr>
                <w:rFonts w:hint="eastAsia" w:ascii="宋体" w:hAnsi="宋体" w:cs="宋体"/>
                <w:kern w:val="0"/>
                <w:sz w:val="24"/>
              </w:rPr>
              <w:t>现场管理功能部署</w:t>
            </w:r>
          </w:p>
        </w:tc>
        <w:tc>
          <w:tcPr>
            <w:tcW w:w="742" w:type="dxa"/>
            <w:vAlign w:val="center"/>
          </w:tcPr>
          <w:p w14:paraId="0D6BC260">
            <w:pPr>
              <w:widowControl/>
              <w:snapToGrid w:val="0"/>
              <w:spacing w:line="360" w:lineRule="auto"/>
              <w:jc w:val="center"/>
              <w:rPr>
                <w:rFonts w:ascii="宋体" w:hAnsi="宋体" w:cs="宋体"/>
                <w:color w:val="000000"/>
                <w:kern w:val="0"/>
                <w:sz w:val="24"/>
              </w:rPr>
            </w:pPr>
            <w:r>
              <w:rPr>
                <w:rFonts w:ascii="宋体" w:hAnsi="宋体" w:cs="宋体"/>
                <w:color w:val="000000"/>
                <w:kern w:val="0"/>
                <w:sz w:val="24"/>
              </w:rPr>
              <w:t>4</w:t>
            </w:r>
          </w:p>
        </w:tc>
        <w:tc>
          <w:tcPr>
            <w:tcW w:w="742" w:type="dxa"/>
            <w:vAlign w:val="center"/>
          </w:tcPr>
          <w:p w14:paraId="7F76190B">
            <w:pPr>
              <w:widowControl/>
              <w:snapToGrid w:val="0"/>
              <w:spacing w:line="360" w:lineRule="auto"/>
              <w:jc w:val="center"/>
              <w:rPr>
                <w:rFonts w:ascii="宋体" w:hAnsi="宋体" w:cs="宋体"/>
                <w:color w:val="000000"/>
                <w:kern w:val="0"/>
                <w:sz w:val="24"/>
              </w:rPr>
            </w:pPr>
            <w:r>
              <w:rPr>
                <w:rFonts w:hint="eastAsia" w:ascii="宋体" w:hAnsi="宋体" w:cs="宋体"/>
                <w:color w:val="000000"/>
                <w:kern w:val="0"/>
                <w:sz w:val="24"/>
              </w:rPr>
              <w:t>套</w:t>
            </w:r>
          </w:p>
        </w:tc>
        <w:tc>
          <w:tcPr>
            <w:tcW w:w="4167" w:type="dxa"/>
            <w:vAlign w:val="center"/>
          </w:tcPr>
          <w:p w14:paraId="53B4BC21">
            <w:pPr>
              <w:widowControl/>
              <w:snapToGrid w:val="0"/>
              <w:spacing w:line="360" w:lineRule="auto"/>
              <w:rPr>
                <w:rFonts w:ascii="宋体" w:hAnsi="宋体" w:cs="宋体"/>
                <w:color w:val="000000"/>
                <w:kern w:val="0"/>
                <w:sz w:val="24"/>
              </w:rPr>
            </w:pPr>
          </w:p>
        </w:tc>
      </w:tr>
      <w:tr w14:paraId="6CF40E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802" w:type="dxa"/>
            <w:noWrap/>
            <w:vAlign w:val="center"/>
          </w:tcPr>
          <w:p w14:paraId="7245642C">
            <w:pPr>
              <w:widowControl/>
              <w:snapToGrid w:val="0"/>
              <w:spacing w:line="360" w:lineRule="auto"/>
              <w:jc w:val="center"/>
              <w:rPr>
                <w:rFonts w:ascii="宋体" w:hAnsi="宋体" w:cs="宋体"/>
                <w:color w:val="000000"/>
                <w:kern w:val="0"/>
                <w:sz w:val="24"/>
              </w:rPr>
            </w:pPr>
            <w:r>
              <w:rPr>
                <w:rFonts w:hint="eastAsia" w:ascii="宋体" w:hAnsi="宋体"/>
                <w:sz w:val="24"/>
              </w:rPr>
              <w:t>2</w:t>
            </w:r>
          </w:p>
        </w:tc>
        <w:tc>
          <w:tcPr>
            <w:tcW w:w="3165" w:type="dxa"/>
            <w:vAlign w:val="center"/>
          </w:tcPr>
          <w:p w14:paraId="09774E02">
            <w:pPr>
              <w:widowControl/>
              <w:snapToGrid w:val="0"/>
              <w:spacing w:line="360" w:lineRule="auto"/>
              <w:rPr>
                <w:rFonts w:ascii="宋体" w:hAnsi="宋体" w:cs="宋体"/>
                <w:kern w:val="0"/>
                <w:sz w:val="24"/>
              </w:rPr>
            </w:pPr>
            <w:r>
              <w:rPr>
                <w:rFonts w:hint="eastAsia" w:ascii="宋体" w:hAnsi="宋体" w:cs="宋体"/>
                <w:kern w:val="0"/>
                <w:sz w:val="24"/>
              </w:rPr>
              <w:t>数采/管理功能调测</w:t>
            </w:r>
          </w:p>
        </w:tc>
        <w:tc>
          <w:tcPr>
            <w:tcW w:w="742" w:type="dxa"/>
            <w:vAlign w:val="center"/>
          </w:tcPr>
          <w:p w14:paraId="18B0DE59">
            <w:pPr>
              <w:widowControl/>
              <w:snapToGrid w:val="0"/>
              <w:spacing w:line="360" w:lineRule="auto"/>
              <w:jc w:val="center"/>
              <w:rPr>
                <w:rFonts w:ascii="宋体" w:hAnsi="宋体" w:cs="宋体"/>
                <w:color w:val="000000"/>
                <w:kern w:val="0"/>
                <w:sz w:val="24"/>
              </w:rPr>
            </w:pPr>
            <w:r>
              <w:rPr>
                <w:rFonts w:hint="eastAsia" w:ascii="宋体" w:hAnsi="宋体" w:cs="宋体"/>
                <w:color w:val="000000"/>
                <w:kern w:val="0"/>
                <w:sz w:val="24"/>
              </w:rPr>
              <w:t>1</w:t>
            </w:r>
          </w:p>
        </w:tc>
        <w:tc>
          <w:tcPr>
            <w:tcW w:w="742" w:type="dxa"/>
            <w:vAlign w:val="center"/>
          </w:tcPr>
          <w:p w14:paraId="15BA2AEE">
            <w:pPr>
              <w:widowControl/>
              <w:snapToGrid w:val="0"/>
              <w:spacing w:line="360" w:lineRule="auto"/>
              <w:jc w:val="center"/>
              <w:rPr>
                <w:rFonts w:ascii="宋体" w:hAnsi="宋体" w:cs="宋体"/>
                <w:color w:val="000000"/>
                <w:kern w:val="0"/>
                <w:sz w:val="24"/>
              </w:rPr>
            </w:pPr>
            <w:r>
              <w:rPr>
                <w:rFonts w:hint="eastAsia" w:ascii="宋体" w:hAnsi="宋体" w:cs="宋体"/>
                <w:color w:val="000000"/>
                <w:kern w:val="0"/>
                <w:sz w:val="24"/>
              </w:rPr>
              <w:t>套</w:t>
            </w:r>
          </w:p>
        </w:tc>
        <w:tc>
          <w:tcPr>
            <w:tcW w:w="4167" w:type="dxa"/>
            <w:vAlign w:val="center"/>
          </w:tcPr>
          <w:p w14:paraId="04ABD6D5">
            <w:pPr>
              <w:widowControl/>
              <w:snapToGrid w:val="0"/>
              <w:spacing w:line="360" w:lineRule="auto"/>
              <w:rPr>
                <w:rFonts w:ascii="宋体" w:hAnsi="宋体" w:cs="宋体"/>
                <w:color w:val="000000"/>
                <w:kern w:val="0"/>
                <w:sz w:val="24"/>
              </w:rPr>
            </w:pPr>
            <w:r>
              <w:rPr>
                <w:rFonts w:hint="eastAsia" w:ascii="宋体" w:hAnsi="宋体" w:cs="宋体"/>
                <w:color w:val="000000"/>
                <w:kern w:val="0"/>
                <w:sz w:val="24"/>
              </w:rPr>
              <w:t>卷接、包装设备数采和现场管理功能部署调测（2台套机组4操作终端）</w:t>
            </w:r>
          </w:p>
        </w:tc>
      </w:tr>
      <w:tr w14:paraId="62C85B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802" w:type="dxa"/>
            <w:noWrap/>
            <w:vAlign w:val="center"/>
          </w:tcPr>
          <w:p w14:paraId="64DF3AD4">
            <w:pPr>
              <w:widowControl/>
              <w:snapToGrid w:val="0"/>
              <w:spacing w:line="360" w:lineRule="auto"/>
              <w:jc w:val="center"/>
              <w:rPr>
                <w:rFonts w:ascii="宋体" w:hAnsi="宋体" w:cs="宋体"/>
                <w:color w:val="000000"/>
                <w:kern w:val="0"/>
                <w:sz w:val="24"/>
              </w:rPr>
            </w:pPr>
            <w:r>
              <w:rPr>
                <w:rFonts w:hint="eastAsia" w:ascii="宋体" w:hAnsi="宋体"/>
                <w:sz w:val="24"/>
              </w:rPr>
              <w:t>3</w:t>
            </w:r>
          </w:p>
        </w:tc>
        <w:tc>
          <w:tcPr>
            <w:tcW w:w="3165" w:type="dxa"/>
            <w:vAlign w:val="center"/>
          </w:tcPr>
          <w:p w14:paraId="53DC9BB3">
            <w:pPr>
              <w:widowControl/>
              <w:snapToGrid w:val="0"/>
              <w:spacing w:line="360" w:lineRule="auto"/>
              <w:rPr>
                <w:rFonts w:ascii="宋体" w:hAnsi="宋体" w:cs="宋体"/>
                <w:kern w:val="0"/>
                <w:sz w:val="24"/>
              </w:rPr>
            </w:pPr>
            <w:r>
              <w:rPr>
                <w:rFonts w:hint="eastAsia" w:ascii="宋体" w:hAnsi="宋体" w:cs="宋体"/>
                <w:kern w:val="0"/>
                <w:sz w:val="24"/>
              </w:rPr>
              <w:t>集成施工服务</w:t>
            </w:r>
          </w:p>
        </w:tc>
        <w:tc>
          <w:tcPr>
            <w:tcW w:w="742" w:type="dxa"/>
            <w:vAlign w:val="center"/>
          </w:tcPr>
          <w:p w14:paraId="1C6F97B5">
            <w:pPr>
              <w:widowControl/>
              <w:snapToGrid w:val="0"/>
              <w:spacing w:line="360" w:lineRule="auto"/>
              <w:jc w:val="center"/>
              <w:rPr>
                <w:rFonts w:ascii="宋体" w:hAnsi="宋体" w:cs="宋体"/>
                <w:color w:val="000000"/>
                <w:kern w:val="0"/>
                <w:sz w:val="24"/>
              </w:rPr>
            </w:pPr>
            <w:r>
              <w:rPr>
                <w:rFonts w:hint="eastAsia" w:ascii="宋体" w:hAnsi="宋体" w:cs="宋体"/>
                <w:color w:val="000000"/>
                <w:kern w:val="0"/>
                <w:sz w:val="24"/>
              </w:rPr>
              <w:t>1</w:t>
            </w:r>
          </w:p>
        </w:tc>
        <w:tc>
          <w:tcPr>
            <w:tcW w:w="742" w:type="dxa"/>
            <w:vAlign w:val="center"/>
          </w:tcPr>
          <w:p w14:paraId="55391000">
            <w:pPr>
              <w:widowControl/>
              <w:snapToGrid w:val="0"/>
              <w:spacing w:line="360" w:lineRule="auto"/>
              <w:jc w:val="center"/>
              <w:rPr>
                <w:rFonts w:ascii="宋体" w:hAnsi="宋体" w:cs="宋体"/>
                <w:color w:val="000000"/>
                <w:kern w:val="0"/>
                <w:sz w:val="24"/>
              </w:rPr>
            </w:pPr>
            <w:r>
              <w:rPr>
                <w:rFonts w:hint="eastAsia" w:ascii="宋体" w:hAnsi="宋体" w:cs="宋体"/>
                <w:color w:val="000000"/>
                <w:kern w:val="0"/>
                <w:sz w:val="24"/>
              </w:rPr>
              <w:t>批</w:t>
            </w:r>
          </w:p>
        </w:tc>
        <w:tc>
          <w:tcPr>
            <w:tcW w:w="4167" w:type="dxa"/>
            <w:vAlign w:val="center"/>
          </w:tcPr>
          <w:p w14:paraId="2ADD0DCB">
            <w:pPr>
              <w:widowControl/>
              <w:snapToGrid w:val="0"/>
              <w:spacing w:line="360" w:lineRule="auto"/>
              <w:rPr>
                <w:rFonts w:ascii="宋体" w:hAnsi="宋体" w:cs="宋体"/>
                <w:color w:val="000000"/>
                <w:kern w:val="0"/>
                <w:sz w:val="24"/>
              </w:rPr>
            </w:pPr>
            <w:r>
              <w:rPr>
                <w:rFonts w:hint="eastAsia" w:ascii="宋体" w:hAnsi="宋体" w:cs="宋体"/>
                <w:color w:val="000000"/>
                <w:kern w:val="0"/>
                <w:sz w:val="24"/>
              </w:rPr>
              <w:t>电源线、管线、扎带、工具、网线等及其他不可预见的材料，及4个网络节点现场施工服务。</w:t>
            </w:r>
          </w:p>
        </w:tc>
      </w:tr>
    </w:tbl>
    <w:p w14:paraId="0E64FC33">
      <w:pPr>
        <w:snapToGrid w:val="0"/>
        <w:spacing w:line="360" w:lineRule="auto"/>
        <w:ind w:firstLine="480" w:firstLineChars="200"/>
        <w:rPr>
          <w:rFonts w:ascii="宋体" w:hAnsi="宋体" w:eastAsia="宋体" w:cs="宋体"/>
          <w:sz w:val="24"/>
          <w:szCs w:val="24"/>
        </w:rPr>
      </w:pPr>
      <w:r>
        <w:rPr>
          <w:rFonts w:ascii="宋体" w:hAnsi="宋体" w:eastAsia="宋体" w:cs="宋体"/>
          <w:sz w:val="24"/>
          <w:szCs w:val="24"/>
        </w:rPr>
        <w:t>本招标项目划分为标段</w:t>
      </w:r>
      <w:r>
        <w:rPr>
          <w:rFonts w:hint="eastAsia" w:ascii="宋体" w:hAnsi="宋体" w:eastAsia="宋体" w:cs="宋体"/>
          <w:sz w:val="24"/>
          <w:szCs w:val="24"/>
        </w:rPr>
        <w:t>1</w:t>
      </w:r>
      <w:r>
        <w:rPr>
          <w:rFonts w:ascii="宋体" w:hAnsi="宋体" w:eastAsia="宋体" w:cs="宋体"/>
          <w:sz w:val="24"/>
          <w:szCs w:val="24"/>
        </w:rPr>
        <w:t>个标段，本次招标为其中的：</w:t>
      </w:r>
    </w:p>
    <w:p w14:paraId="7E892DDC">
      <w:pPr>
        <w:snapToGrid w:val="0"/>
        <w:spacing w:line="360" w:lineRule="auto"/>
        <w:ind w:firstLine="480" w:firstLineChars="200"/>
        <w:rPr>
          <w:rFonts w:ascii="宋体" w:hAnsi="宋体" w:eastAsia="宋体" w:cs="宋体"/>
          <w:sz w:val="24"/>
          <w:szCs w:val="24"/>
        </w:rPr>
      </w:pPr>
      <w:r>
        <w:rPr>
          <w:rFonts w:ascii="宋体" w:hAnsi="宋体" w:eastAsia="宋体" w:cs="宋体"/>
          <w:sz w:val="24"/>
          <w:szCs w:val="24"/>
        </w:rPr>
        <w:t>001 2025年度MES数采(ZQ)项目</w:t>
      </w:r>
    </w:p>
    <w:p w14:paraId="28DE9CF1">
      <w:pPr>
        <w:pStyle w:val="2"/>
        <w:ind w:firstLine="482" w:firstLineChars="200"/>
        <w:rPr>
          <w:rFonts w:ascii="宋体" w:hAnsi="宋体" w:cs="宋体"/>
          <w:szCs w:val="24"/>
        </w:rPr>
      </w:pPr>
      <w:bookmarkStart w:id="4" w:name="_Toc217914896"/>
      <w:r>
        <w:t>三、投标人资格要求</w:t>
      </w:r>
      <w:bookmarkEnd w:id="4"/>
    </w:p>
    <w:p w14:paraId="64E20616">
      <w:pPr>
        <w:snapToGrid w:val="0"/>
        <w:spacing w:line="360" w:lineRule="auto"/>
        <w:ind w:firstLine="480" w:firstLineChars="200"/>
        <w:rPr>
          <w:rFonts w:ascii="宋体" w:hAnsi="宋体" w:eastAsia="宋体" w:cs="宋体"/>
          <w:sz w:val="24"/>
          <w:szCs w:val="24"/>
        </w:rPr>
      </w:pPr>
      <w:r>
        <w:rPr>
          <w:rFonts w:ascii="宋体" w:hAnsi="宋体" w:eastAsia="宋体" w:cs="宋体"/>
          <w:sz w:val="24"/>
          <w:szCs w:val="24"/>
        </w:rPr>
        <w:t>001</w:t>
      </w:r>
      <w:r>
        <w:rPr>
          <w:rFonts w:hint="eastAsia" w:ascii="宋体" w:hAnsi="宋体" w:eastAsia="宋体" w:cs="宋体"/>
          <w:sz w:val="24"/>
          <w:szCs w:val="24"/>
        </w:rPr>
        <w:t xml:space="preserve"> </w:t>
      </w:r>
      <w:r>
        <w:rPr>
          <w:rFonts w:ascii="宋体" w:hAnsi="宋体" w:eastAsia="宋体" w:cs="宋体"/>
          <w:sz w:val="24"/>
          <w:szCs w:val="24"/>
        </w:rPr>
        <w:t>2025年度MES数采(ZQ)项目：</w:t>
      </w:r>
    </w:p>
    <w:p w14:paraId="7896792C">
      <w:pPr>
        <w:snapToGrid w:val="0"/>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（一）投标人必须是在中华人民共和国境内注册，并具有独立资格的法人或其他组织</w:t>
      </w:r>
      <w:r>
        <w:rPr>
          <w:rFonts w:ascii="宋体" w:hAnsi="宋体" w:eastAsia="宋体" w:cs="Times New Roman"/>
          <w:sz w:val="24"/>
          <w:szCs w:val="24"/>
        </w:rPr>
        <w:t xml:space="preserve">, </w:t>
      </w:r>
      <w:r>
        <w:rPr>
          <w:rFonts w:hint="eastAsia" w:ascii="宋体" w:hAnsi="宋体" w:eastAsia="宋体" w:cs="Times New Roman"/>
          <w:sz w:val="24"/>
          <w:szCs w:val="24"/>
        </w:rPr>
        <w:t>同时具有足够资产和能力来有效地履行合同，近三年内，无重大违法违规记录，无骗取中标和严重违约及重大质量问题，不存在被司法、行政机关经查实和处罚且按招标文件规定丧失投标资格的不良行为记录，没有处于被吊销法定资格、被责令停业或破产状态，资产未被重组、接管和冻结。</w:t>
      </w:r>
    </w:p>
    <w:p w14:paraId="79493465">
      <w:pPr>
        <w:snapToGrid w:val="0"/>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（二）投标人具有有效的营业执照或其他法定资格证明。</w:t>
      </w:r>
    </w:p>
    <w:p w14:paraId="0087ABB7">
      <w:pPr>
        <w:snapToGrid w:val="0"/>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（三）项目负责人具有</w:t>
      </w:r>
      <w:r>
        <w:rPr>
          <w:rFonts w:hint="eastAsia" w:ascii="宋体" w:hAnsi="宋体" w:eastAsia="宋体" w:cs="宋体"/>
          <w:sz w:val="24"/>
          <w:szCs w:val="24"/>
        </w:rPr>
        <w:t>近一年本</w:t>
      </w:r>
      <w:r>
        <w:rPr>
          <w:rFonts w:hint="eastAsia" w:ascii="宋体" w:hAnsi="宋体" w:eastAsia="宋体" w:cs="Times New Roman"/>
          <w:sz w:val="24"/>
          <w:szCs w:val="24"/>
        </w:rPr>
        <w:t>企业缴纳的社保证明。</w:t>
      </w:r>
    </w:p>
    <w:p w14:paraId="3189D53F">
      <w:pPr>
        <w:snapToGrid w:val="0"/>
        <w:spacing w:line="360" w:lineRule="auto"/>
        <w:ind w:firstLine="480" w:firstLineChars="200"/>
        <w:rPr>
          <w:rFonts w:hint="eastAsia" w:ascii="宋体" w:hAnsi="宋体" w:eastAsia="宋体" w:cs="Times New Roman"/>
          <w:sz w:val="24"/>
          <w:szCs w:val="24"/>
          <w:lang w:eastAsia="zh-CN"/>
        </w:rPr>
      </w:pPr>
      <w:r>
        <w:rPr>
          <w:rFonts w:hint="eastAsia" w:ascii="宋体" w:hAnsi="宋体" w:eastAsia="宋体" w:cs="Times New Roman"/>
          <w:sz w:val="24"/>
          <w:szCs w:val="24"/>
        </w:rPr>
        <w:t>（四）投标人及其法定代表人、主要负责人至投标截止日前三年内（成立时间不足三年的，自成立时间起）</w:t>
      </w:r>
      <w:r>
        <w:rPr>
          <w:rFonts w:hint="eastAsia" w:ascii="宋体" w:hAnsi="宋体" w:eastAsia="宋体"/>
          <w:sz w:val="24"/>
        </w:rPr>
        <w:t>无行贿行为记录</w:t>
      </w:r>
      <w:r>
        <w:rPr>
          <w:rFonts w:hint="eastAsia" w:ascii="宋体" w:hAnsi="宋体" w:eastAsia="宋体" w:cs="Times New Roman"/>
          <w:sz w:val="24"/>
          <w:szCs w:val="24"/>
        </w:rPr>
        <w:t>（以中国裁判文书网上生效裁判文书的查询结果为准）</w:t>
      </w:r>
      <w:r>
        <w:rPr>
          <w:rFonts w:hint="eastAsia" w:ascii="宋体" w:hAnsi="宋体" w:eastAsia="宋体" w:cs="Times New Roman"/>
          <w:sz w:val="24"/>
          <w:szCs w:val="24"/>
          <w:lang w:eastAsia="zh-CN"/>
        </w:rPr>
        <w:t>。</w:t>
      </w:r>
    </w:p>
    <w:p w14:paraId="3F75BBDB">
      <w:pPr>
        <w:snapToGrid w:val="0"/>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（五）投标人法定代表人、主要负责人为同一人或者存在控股、管理关系的不同单位，不得参加同一标段投标或者未划分标段的同一招标项目投标，否则，相关投标无效。</w:t>
      </w:r>
    </w:p>
    <w:p w14:paraId="249DAA55">
      <w:pPr>
        <w:snapToGrid w:val="0"/>
        <w:spacing w:line="360" w:lineRule="auto"/>
        <w:ind w:firstLine="480" w:firstLineChars="200"/>
        <w:rPr>
          <w:rFonts w:ascii="宋体" w:hAnsi="宋体" w:cs="Times New Roman"/>
          <w:sz w:val="24"/>
          <w:szCs w:val="24"/>
        </w:rPr>
      </w:pPr>
      <w:r>
        <w:rPr>
          <w:rFonts w:hint="eastAsia" w:ascii="宋体" w:hAnsi="宋体" w:eastAsia="宋体" w:cs="Times New Roman"/>
          <w:sz w:val="24"/>
          <w:szCs w:val="24"/>
        </w:rPr>
        <w:t>（六）</w:t>
      </w:r>
      <w:r>
        <w:rPr>
          <w:rFonts w:hint="eastAsia" w:ascii="宋体" w:hAnsi="宋体" w:cs="Times New Roman"/>
          <w:sz w:val="24"/>
          <w:szCs w:val="24"/>
        </w:rPr>
        <w:t>不接受在烟草行业（含直属单位）行贿供应商名单中或招标人供应商黑名单中且在禁入期限内的投标人、法定代表人、主要负责人和行贿人参加本项目采购。因行贿被列入烟草行业（含直属单位）行贿供应商名单的法定代表人、主要负责人和行贿人，在禁入期限内，上述人员担任法定代表人、主要负责人或实际控制人的其他企业也不得参加本项目采购</w:t>
      </w:r>
      <w:r>
        <w:rPr>
          <w:rFonts w:hint="eastAsia" w:ascii="宋体" w:hAnsi="宋体" w:eastAsia="宋体" w:cs="Times New Roman"/>
          <w:sz w:val="24"/>
          <w:szCs w:val="24"/>
        </w:rPr>
        <w:t>。</w:t>
      </w:r>
    </w:p>
    <w:p w14:paraId="4926BAF0">
      <w:pPr>
        <w:snapToGrid w:val="0"/>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（七）本项目不接受分包。</w:t>
      </w:r>
    </w:p>
    <w:p w14:paraId="78342BB7">
      <w:pPr>
        <w:snapToGrid w:val="0"/>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（八）本项目不允许联合体投标。</w:t>
      </w:r>
    </w:p>
    <w:p w14:paraId="1A4AE71E">
      <w:pPr>
        <w:pStyle w:val="2"/>
        <w:ind w:firstLine="482" w:firstLineChars="200"/>
        <w:rPr>
          <w:rFonts w:ascii="宋体" w:hAnsi="宋体" w:cs="宋体"/>
          <w:szCs w:val="24"/>
        </w:rPr>
      </w:pPr>
      <w:bookmarkStart w:id="5" w:name="_Toc217914897"/>
      <w:r>
        <w:rPr>
          <w:rFonts w:hint="eastAsia"/>
        </w:rPr>
        <w:t>四、招标文件的获取</w:t>
      </w:r>
      <w:bookmarkEnd w:id="5"/>
    </w:p>
    <w:p w14:paraId="23797DC3">
      <w:pPr>
        <w:snapToGrid w:val="0"/>
        <w:spacing w:line="360" w:lineRule="auto"/>
        <w:ind w:firstLine="480" w:firstLineChars="200"/>
        <w:rPr>
          <w:rFonts w:ascii="宋体" w:hAnsi="宋体" w:eastAsia="宋体" w:cs="宋体"/>
          <w:sz w:val="24"/>
          <w:szCs w:val="24"/>
        </w:rPr>
      </w:pPr>
      <w:r>
        <w:rPr>
          <w:rFonts w:ascii="宋体" w:hAnsi="宋体" w:eastAsia="宋体" w:cs="宋体"/>
          <w:sz w:val="24"/>
          <w:szCs w:val="24"/>
        </w:rPr>
        <w:t>获取时间：</w:t>
      </w:r>
      <w:r>
        <w:rPr>
          <w:rFonts w:hint="eastAsia" w:ascii="宋体" w:hAnsi="宋体" w:eastAsia="宋体" w:cs="宋体"/>
          <w:sz w:val="24"/>
          <w:szCs w:val="24"/>
          <w:lang w:val="en-US" w:eastAsia="zh-CN"/>
        </w:rPr>
        <w:t>202</w:t>
      </w:r>
      <w:r>
        <w:rPr>
          <w:rFonts w:hint="eastAsia" w:ascii="宋体" w:hAnsi="宋体" w:eastAsia="宋体" w:cs="宋体"/>
          <w:sz w:val="24"/>
          <w:szCs w:val="24"/>
          <w:highlight w:val="none"/>
          <w:lang w:val="en-US" w:eastAsia="zh-CN"/>
        </w:rPr>
        <w:t>6</w:t>
      </w:r>
      <w:r>
        <w:rPr>
          <w:rFonts w:ascii="宋体" w:hAnsi="宋体" w:eastAsia="宋体" w:cs="宋体"/>
          <w:sz w:val="24"/>
          <w:szCs w:val="24"/>
          <w:highlight w:val="none"/>
        </w:rPr>
        <w:t>年</w:t>
      </w:r>
      <w:r>
        <w:rPr>
          <w:rFonts w:hint="eastAsia" w:ascii="宋体" w:hAnsi="宋体" w:eastAsia="宋体" w:cs="宋体"/>
          <w:sz w:val="24"/>
          <w:szCs w:val="24"/>
          <w:highlight w:val="none"/>
          <w:lang w:val="en-US" w:eastAsia="zh-CN"/>
        </w:rPr>
        <w:t>1</w:t>
      </w:r>
      <w:r>
        <w:rPr>
          <w:rFonts w:ascii="宋体" w:hAnsi="宋体" w:eastAsia="宋体" w:cs="宋体"/>
          <w:sz w:val="24"/>
          <w:szCs w:val="24"/>
          <w:highlight w:val="none"/>
        </w:rPr>
        <w:t>月</w:t>
      </w:r>
      <w:r>
        <w:rPr>
          <w:rFonts w:hint="eastAsia" w:ascii="宋体" w:hAnsi="宋体" w:eastAsia="宋体" w:cs="宋体"/>
          <w:sz w:val="24"/>
          <w:szCs w:val="24"/>
          <w:highlight w:val="none"/>
          <w:lang w:val="en-US" w:eastAsia="zh-CN"/>
        </w:rPr>
        <w:t>12</w:t>
      </w:r>
      <w:r>
        <w:rPr>
          <w:rFonts w:ascii="宋体" w:hAnsi="宋体" w:eastAsia="宋体" w:cs="宋体"/>
          <w:sz w:val="24"/>
          <w:szCs w:val="24"/>
          <w:highlight w:val="none"/>
        </w:rPr>
        <w:t>日</w:t>
      </w:r>
      <w:r>
        <w:rPr>
          <w:rFonts w:hint="eastAsia" w:ascii="宋体" w:hAnsi="宋体" w:eastAsia="宋体" w:cs="宋体"/>
          <w:sz w:val="24"/>
          <w:szCs w:val="24"/>
          <w:highlight w:val="none"/>
          <w:lang w:val="en-US" w:eastAsia="zh-CN"/>
        </w:rPr>
        <w:t>17</w:t>
      </w:r>
      <w:r>
        <w:rPr>
          <w:rFonts w:ascii="宋体" w:hAnsi="宋体" w:eastAsia="宋体" w:cs="宋体"/>
          <w:sz w:val="24"/>
          <w:szCs w:val="24"/>
          <w:highlight w:val="none"/>
        </w:rPr>
        <w:t>时</w:t>
      </w:r>
      <w:r>
        <w:rPr>
          <w:rFonts w:hint="eastAsia" w:ascii="宋体" w:hAnsi="宋体" w:eastAsia="宋体" w:cs="宋体"/>
          <w:sz w:val="24"/>
          <w:szCs w:val="24"/>
          <w:highlight w:val="none"/>
          <w:lang w:val="en-US" w:eastAsia="zh-CN"/>
        </w:rPr>
        <w:t>00</w:t>
      </w:r>
      <w:r>
        <w:rPr>
          <w:rFonts w:ascii="宋体" w:hAnsi="宋体" w:eastAsia="宋体" w:cs="宋体"/>
          <w:sz w:val="24"/>
          <w:szCs w:val="24"/>
          <w:highlight w:val="none"/>
        </w:rPr>
        <w:t>分</w:t>
      </w:r>
      <w:r>
        <w:rPr>
          <w:rFonts w:hint="eastAsia" w:ascii="宋体" w:hAnsi="宋体" w:eastAsia="宋体" w:cs="宋体"/>
          <w:sz w:val="24"/>
          <w:szCs w:val="24"/>
          <w:highlight w:val="none"/>
          <w:lang w:val="en-US" w:eastAsia="zh-CN"/>
        </w:rPr>
        <w:t>00</w:t>
      </w:r>
      <w:r>
        <w:rPr>
          <w:rFonts w:ascii="宋体" w:hAnsi="宋体" w:eastAsia="宋体" w:cs="宋体"/>
          <w:sz w:val="24"/>
          <w:szCs w:val="24"/>
          <w:highlight w:val="none"/>
        </w:rPr>
        <w:t>秒---</w:t>
      </w:r>
      <w:r>
        <w:rPr>
          <w:rFonts w:hint="eastAsia" w:ascii="宋体" w:hAnsi="宋体" w:eastAsia="宋体" w:cs="宋体"/>
          <w:sz w:val="24"/>
          <w:szCs w:val="24"/>
          <w:highlight w:val="none"/>
          <w:lang w:val="en-US" w:eastAsia="zh-CN"/>
        </w:rPr>
        <w:t>2026</w:t>
      </w:r>
      <w:r>
        <w:rPr>
          <w:rFonts w:ascii="宋体" w:hAnsi="宋体" w:eastAsia="宋体" w:cs="宋体"/>
          <w:sz w:val="24"/>
          <w:szCs w:val="24"/>
          <w:highlight w:val="none"/>
        </w:rPr>
        <w:t>年</w:t>
      </w:r>
      <w:r>
        <w:rPr>
          <w:rFonts w:hint="eastAsia" w:ascii="宋体" w:hAnsi="宋体" w:eastAsia="宋体" w:cs="宋体"/>
          <w:sz w:val="24"/>
          <w:szCs w:val="24"/>
          <w:highlight w:val="none"/>
          <w:lang w:val="en-US" w:eastAsia="zh-CN"/>
        </w:rPr>
        <w:t>1</w:t>
      </w:r>
      <w:r>
        <w:rPr>
          <w:rFonts w:ascii="宋体" w:hAnsi="宋体" w:eastAsia="宋体" w:cs="宋体"/>
          <w:sz w:val="24"/>
          <w:szCs w:val="24"/>
          <w:highlight w:val="none"/>
        </w:rPr>
        <w:t>月</w:t>
      </w:r>
      <w:r>
        <w:rPr>
          <w:rFonts w:hint="eastAsia" w:ascii="宋体" w:hAnsi="宋体" w:eastAsia="宋体" w:cs="宋体"/>
          <w:sz w:val="24"/>
          <w:szCs w:val="24"/>
          <w:highlight w:val="none"/>
          <w:lang w:val="en-US" w:eastAsia="zh-CN"/>
        </w:rPr>
        <w:t>19</w:t>
      </w:r>
      <w:bookmarkStart w:id="11" w:name="_GoBack"/>
      <w:bookmarkEnd w:id="11"/>
      <w:r>
        <w:rPr>
          <w:rFonts w:ascii="宋体" w:hAnsi="宋体" w:eastAsia="宋体" w:cs="宋体"/>
          <w:sz w:val="24"/>
          <w:szCs w:val="24"/>
          <w:highlight w:val="none"/>
        </w:rPr>
        <w:t>日</w:t>
      </w:r>
      <w:r>
        <w:rPr>
          <w:rFonts w:hint="eastAsia" w:ascii="宋体" w:hAnsi="宋体" w:eastAsia="宋体" w:cs="宋体"/>
          <w:sz w:val="24"/>
          <w:szCs w:val="24"/>
          <w:highlight w:val="none"/>
          <w:lang w:val="en-US" w:eastAsia="zh-CN"/>
        </w:rPr>
        <w:t>17</w:t>
      </w:r>
      <w:r>
        <w:rPr>
          <w:rFonts w:ascii="宋体" w:hAnsi="宋体" w:eastAsia="宋体" w:cs="宋体"/>
          <w:sz w:val="24"/>
          <w:szCs w:val="24"/>
          <w:highlight w:val="none"/>
        </w:rPr>
        <w:t>时</w:t>
      </w:r>
      <w:r>
        <w:rPr>
          <w:rFonts w:hint="eastAsia" w:ascii="宋体" w:hAnsi="宋体" w:eastAsia="宋体" w:cs="宋体"/>
          <w:sz w:val="24"/>
          <w:szCs w:val="24"/>
          <w:highlight w:val="none"/>
          <w:lang w:val="en-US" w:eastAsia="zh-CN"/>
        </w:rPr>
        <w:t>00</w:t>
      </w:r>
      <w:r>
        <w:rPr>
          <w:rFonts w:ascii="宋体" w:hAnsi="宋体" w:eastAsia="宋体" w:cs="宋体"/>
          <w:sz w:val="24"/>
          <w:szCs w:val="24"/>
          <w:highlight w:val="none"/>
        </w:rPr>
        <w:t>分</w:t>
      </w:r>
      <w:r>
        <w:rPr>
          <w:rFonts w:hint="eastAsia" w:ascii="宋体" w:hAnsi="宋体" w:eastAsia="宋体" w:cs="宋体"/>
          <w:sz w:val="24"/>
          <w:szCs w:val="24"/>
          <w:highlight w:val="none"/>
          <w:lang w:val="en-US" w:eastAsia="zh-CN"/>
        </w:rPr>
        <w:t>00</w:t>
      </w:r>
      <w:r>
        <w:rPr>
          <w:rFonts w:ascii="宋体" w:hAnsi="宋体" w:eastAsia="宋体" w:cs="宋体"/>
          <w:sz w:val="24"/>
          <w:szCs w:val="24"/>
          <w:highlight w:val="none"/>
        </w:rPr>
        <w:t>秒</w:t>
      </w:r>
    </w:p>
    <w:p w14:paraId="10E31AED">
      <w:pPr>
        <w:snapToGrid w:val="0"/>
        <w:spacing w:line="360" w:lineRule="auto"/>
        <w:ind w:firstLine="480" w:firstLineChars="200"/>
        <w:rPr>
          <w:rFonts w:ascii="宋体" w:hAnsi="宋体" w:eastAsia="宋体" w:cs="宋体"/>
          <w:sz w:val="24"/>
          <w:szCs w:val="24"/>
        </w:rPr>
      </w:pPr>
      <w:r>
        <w:rPr>
          <w:rFonts w:ascii="宋体" w:hAnsi="宋体" w:eastAsia="宋体" w:cs="宋体"/>
          <w:sz w:val="24"/>
          <w:szCs w:val="24"/>
        </w:rPr>
        <w:t>获取方法：1.登录中烟电子采购平台(https://cgjy.tobacco.com.cn/ ，以下简称“电子采购平台”，下同)，已在该平台注册过的可直接登录 ,未注册的请先注册(电子采购平台注册免费，注册成功后可以及时参与电子采购平台发布的所有项目)。2.登录后查找并参与本项目，按提示完成购标申请，并点击“立即投标”进入“我要投标”界面，勾选需要参加的标包。3.勾选对应标包后，点击“立即购标”并选择标书费支付方式。在招标文件获取截止时间前</w:t>
      </w:r>
      <w:r>
        <w:rPr>
          <w:rFonts w:hint="eastAsia" w:ascii="宋体" w:hAnsi="宋体" w:eastAsia="宋体" w:cs="宋体"/>
          <w:sz w:val="24"/>
          <w:szCs w:val="24"/>
        </w:rPr>
        <w:t>登录“电子采购平台”</w:t>
      </w:r>
      <w:r>
        <w:rPr>
          <w:rFonts w:ascii="宋体" w:hAnsi="宋体" w:eastAsia="宋体" w:cs="宋体"/>
          <w:sz w:val="24"/>
          <w:szCs w:val="24"/>
        </w:rPr>
        <w:t>提交支付记录，</w:t>
      </w:r>
      <w:r>
        <w:rPr>
          <w:rFonts w:hint="eastAsia" w:ascii="宋体" w:hAnsi="宋体" w:eastAsia="宋体" w:cs="宋体"/>
          <w:sz w:val="24"/>
          <w:szCs w:val="24"/>
        </w:rPr>
        <w:t>待招标代理机构确认收款无误后，</w:t>
      </w:r>
      <w:r>
        <w:rPr>
          <w:rFonts w:ascii="宋体" w:hAnsi="宋体" w:eastAsia="宋体" w:cs="宋体"/>
          <w:sz w:val="24"/>
          <w:szCs w:val="24"/>
        </w:rPr>
        <w:t>即可获得下载招标文件的权限。(注：未在招标文件获取截止时间前支付费用的，无法获得招标文件，且不具备参与本项目投标的资格。关于平台注册、登录、招标文件获取及投标文件递交等相关业务具体操作详见“平台”—帮助中心—投标人操作指南。咨询内容涉及应保密的项目信息的，平台不得泄露)。4.获取招标文件费用：500元/标包，售后不退。</w:t>
      </w:r>
      <w:r>
        <w:rPr>
          <w:rFonts w:hint="eastAsia" w:ascii="宋体" w:hAnsi="宋体" w:eastAsia="宋体" w:cs="宋体"/>
          <w:sz w:val="24"/>
          <w:szCs w:val="24"/>
        </w:rPr>
        <w:t>文件费用支付方式详见本公告七、其他公告内容。</w:t>
      </w:r>
    </w:p>
    <w:p w14:paraId="1117AA3B">
      <w:pPr>
        <w:pStyle w:val="2"/>
        <w:ind w:firstLine="482" w:firstLineChars="200"/>
        <w:rPr>
          <w:rFonts w:ascii="宋体" w:hAnsi="宋体" w:cs="宋体"/>
          <w:szCs w:val="24"/>
        </w:rPr>
      </w:pPr>
      <w:bookmarkStart w:id="6" w:name="_Toc217914898"/>
      <w:r>
        <w:rPr>
          <w:rFonts w:hint="eastAsia"/>
        </w:rPr>
        <w:t>五、投标文件的递交</w:t>
      </w:r>
      <w:bookmarkEnd w:id="6"/>
    </w:p>
    <w:p w14:paraId="77E71742">
      <w:pPr>
        <w:snapToGrid w:val="0"/>
        <w:spacing w:line="360" w:lineRule="auto"/>
        <w:ind w:firstLine="480" w:firstLineChars="200"/>
        <w:rPr>
          <w:rFonts w:ascii="宋体" w:hAnsi="宋体" w:eastAsia="宋体" w:cs="宋体"/>
          <w:sz w:val="24"/>
          <w:szCs w:val="24"/>
        </w:rPr>
      </w:pPr>
      <w:r>
        <w:rPr>
          <w:rFonts w:ascii="宋体" w:hAnsi="宋体" w:eastAsia="宋体" w:cs="宋体"/>
          <w:sz w:val="24"/>
          <w:szCs w:val="24"/>
        </w:rPr>
        <w:t>递交截止时间：</w:t>
      </w:r>
      <w:r>
        <w:rPr>
          <w:rFonts w:hint="eastAsia" w:ascii="宋体" w:hAnsi="宋体" w:eastAsia="宋体" w:cs="宋体"/>
          <w:sz w:val="24"/>
          <w:szCs w:val="24"/>
          <w:lang w:val="en-US" w:eastAsia="zh-CN"/>
        </w:rPr>
        <w:t>2026</w:t>
      </w:r>
      <w:r>
        <w:rPr>
          <w:rFonts w:ascii="宋体" w:hAnsi="宋体" w:eastAsia="宋体" w:cs="宋体"/>
          <w:sz w:val="24"/>
          <w:szCs w:val="24"/>
          <w:highlight w:val="none"/>
        </w:rPr>
        <w:t>年</w:t>
      </w:r>
      <w:r>
        <w:rPr>
          <w:rFonts w:hint="eastAsia" w:ascii="宋体" w:hAnsi="宋体" w:eastAsia="宋体" w:cs="宋体"/>
          <w:sz w:val="24"/>
          <w:szCs w:val="24"/>
          <w:highlight w:val="none"/>
          <w:lang w:val="en-US" w:eastAsia="zh-CN"/>
        </w:rPr>
        <w:t>2</w:t>
      </w:r>
      <w:r>
        <w:rPr>
          <w:rFonts w:ascii="宋体" w:hAnsi="宋体" w:eastAsia="宋体" w:cs="宋体"/>
          <w:sz w:val="24"/>
          <w:szCs w:val="24"/>
          <w:highlight w:val="none"/>
        </w:rPr>
        <w:t>月</w:t>
      </w:r>
      <w:r>
        <w:rPr>
          <w:rFonts w:hint="eastAsia" w:ascii="宋体" w:hAnsi="宋体" w:eastAsia="宋体" w:cs="宋体"/>
          <w:sz w:val="24"/>
          <w:szCs w:val="24"/>
          <w:highlight w:val="none"/>
          <w:lang w:val="en-US" w:eastAsia="zh-CN"/>
        </w:rPr>
        <w:t>3</w:t>
      </w:r>
      <w:r>
        <w:rPr>
          <w:rFonts w:ascii="宋体" w:hAnsi="宋体" w:eastAsia="宋体" w:cs="宋体"/>
          <w:sz w:val="24"/>
          <w:szCs w:val="24"/>
          <w:highlight w:val="none"/>
        </w:rPr>
        <w:t>日</w:t>
      </w:r>
      <w:r>
        <w:rPr>
          <w:rFonts w:hint="eastAsia" w:ascii="宋体" w:hAnsi="宋体" w:eastAsia="宋体" w:cs="宋体"/>
          <w:sz w:val="24"/>
          <w:szCs w:val="24"/>
          <w:highlight w:val="none"/>
          <w:lang w:val="en-US" w:eastAsia="zh-CN"/>
        </w:rPr>
        <w:t>9</w:t>
      </w:r>
      <w:r>
        <w:rPr>
          <w:rFonts w:ascii="宋体" w:hAnsi="宋体" w:eastAsia="宋体" w:cs="宋体"/>
          <w:sz w:val="24"/>
          <w:szCs w:val="24"/>
          <w:highlight w:val="none"/>
        </w:rPr>
        <w:t>时</w:t>
      </w:r>
      <w:r>
        <w:rPr>
          <w:rFonts w:hint="eastAsia" w:ascii="宋体" w:hAnsi="宋体" w:eastAsia="宋体" w:cs="宋体"/>
          <w:sz w:val="24"/>
          <w:szCs w:val="24"/>
          <w:highlight w:val="none"/>
          <w:lang w:val="en-US" w:eastAsia="zh-CN"/>
        </w:rPr>
        <w:t>00</w:t>
      </w:r>
      <w:r>
        <w:rPr>
          <w:rFonts w:ascii="宋体" w:hAnsi="宋体" w:eastAsia="宋体" w:cs="宋体"/>
          <w:sz w:val="24"/>
          <w:szCs w:val="24"/>
          <w:highlight w:val="none"/>
        </w:rPr>
        <w:t>分</w:t>
      </w:r>
      <w:r>
        <w:rPr>
          <w:rFonts w:hint="eastAsia" w:ascii="宋体" w:hAnsi="宋体" w:eastAsia="宋体" w:cs="宋体"/>
          <w:sz w:val="24"/>
          <w:szCs w:val="24"/>
          <w:highlight w:val="none"/>
          <w:lang w:val="en-US" w:eastAsia="zh-CN"/>
        </w:rPr>
        <w:t>00</w:t>
      </w:r>
      <w:r>
        <w:rPr>
          <w:rFonts w:ascii="宋体" w:hAnsi="宋体" w:eastAsia="宋体" w:cs="宋体"/>
          <w:sz w:val="24"/>
          <w:szCs w:val="24"/>
          <w:highlight w:val="none"/>
        </w:rPr>
        <w:t>秒</w:t>
      </w:r>
    </w:p>
    <w:p w14:paraId="6E8E419C">
      <w:pPr>
        <w:snapToGrid w:val="0"/>
        <w:spacing w:line="360" w:lineRule="auto"/>
        <w:ind w:firstLine="480" w:firstLineChars="200"/>
        <w:rPr>
          <w:rFonts w:ascii="宋体" w:hAnsi="宋体" w:eastAsia="宋体" w:cs="宋体"/>
          <w:sz w:val="24"/>
          <w:szCs w:val="24"/>
        </w:rPr>
      </w:pPr>
      <w:r>
        <w:rPr>
          <w:rFonts w:ascii="宋体" w:hAnsi="宋体" w:eastAsia="宋体" w:cs="宋体"/>
          <w:sz w:val="24"/>
          <w:szCs w:val="24"/>
        </w:rPr>
        <w:t>递交方法：1.投标人应当在投标截止时间前，使用“电子采购平台投标客户端”，选择所投标段将加密的电子投标文件上传。投标人完成投标文件上传后，“电子采购平台”即时向投标人发出电子签收凭证，递交时间以最终提交加密电子投标文件的电子签收凭证载明的传输完成时间为准。投标截止时间前,未完成投标文件上传的，视为撤回投标文件。加密电子投标文件为“电子采购平台”提供的客户端制作生成的加密版投标文件。2.投标人必须在制作电子投标文件之前完成CA证书的办理,并使用CA证书进行加密后才能投标；否则将无法正常投标。CA证书具体办理流程参见登录后“平台-我的工作台”中“CA申请”和“CA申请帮助”查看，也可拨打“平台”统一服务热线010-86460206进行咨询。</w:t>
      </w:r>
    </w:p>
    <w:p w14:paraId="4B8E839D">
      <w:pPr>
        <w:pStyle w:val="2"/>
        <w:ind w:firstLine="482" w:firstLineChars="200"/>
        <w:rPr>
          <w:rFonts w:ascii="宋体" w:hAnsi="宋体" w:cs="宋体"/>
          <w:szCs w:val="24"/>
        </w:rPr>
      </w:pPr>
      <w:bookmarkStart w:id="7" w:name="_Toc217914899"/>
      <w:r>
        <w:rPr>
          <w:rFonts w:hint="eastAsia"/>
        </w:rPr>
        <w:t>六、开标时间、开标方式及地点</w:t>
      </w:r>
      <w:bookmarkEnd w:id="7"/>
    </w:p>
    <w:p w14:paraId="2829CD7E">
      <w:pPr>
        <w:snapToGrid w:val="0"/>
        <w:spacing w:line="360" w:lineRule="auto"/>
        <w:ind w:firstLine="480" w:firstLineChars="200"/>
        <w:rPr>
          <w:rFonts w:ascii="宋体" w:hAnsi="宋体" w:eastAsia="宋体" w:cs="宋体"/>
          <w:sz w:val="24"/>
          <w:szCs w:val="24"/>
        </w:rPr>
      </w:pPr>
      <w:r>
        <w:rPr>
          <w:rFonts w:ascii="宋体" w:hAnsi="宋体" w:eastAsia="宋体" w:cs="宋体"/>
          <w:sz w:val="24"/>
          <w:szCs w:val="24"/>
        </w:rPr>
        <w:t>开标时间：</w:t>
      </w:r>
      <w:r>
        <w:rPr>
          <w:rFonts w:hint="eastAsia" w:ascii="宋体" w:hAnsi="宋体" w:eastAsia="宋体" w:cs="宋体"/>
          <w:sz w:val="24"/>
          <w:szCs w:val="24"/>
          <w:lang w:val="en-US" w:eastAsia="zh-CN"/>
        </w:rPr>
        <w:t>2026</w:t>
      </w:r>
      <w:r>
        <w:rPr>
          <w:rFonts w:ascii="宋体" w:hAnsi="宋体" w:eastAsia="宋体" w:cs="宋体"/>
          <w:sz w:val="24"/>
          <w:szCs w:val="24"/>
          <w:highlight w:val="none"/>
        </w:rPr>
        <w:t>年</w:t>
      </w:r>
      <w:r>
        <w:rPr>
          <w:rFonts w:hint="eastAsia" w:ascii="宋体" w:hAnsi="宋体" w:eastAsia="宋体" w:cs="宋体"/>
          <w:sz w:val="24"/>
          <w:szCs w:val="24"/>
          <w:highlight w:val="none"/>
          <w:lang w:val="en-US" w:eastAsia="zh-CN"/>
        </w:rPr>
        <w:t>2</w:t>
      </w:r>
      <w:r>
        <w:rPr>
          <w:rFonts w:ascii="宋体" w:hAnsi="宋体" w:eastAsia="宋体" w:cs="宋体"/>
          <w:sz w:val="24"/>
          <w:szCs w:val="24"/>
          <w:highlight w:val="none"/>
        </w:rPr>
        <w:t>月</w:t>
      </w:r>
      <w:r>
        <w:rPr>
          <w:rFonts w:hint="eastAsia" w:ascii="宋体" w:hAnsi="宋体" w:eastAsia="宋体" w:cs="宋体"/>
          <w:sz w:val="24"/>
          <w:szCs w:val="24"/>
          <w:highlight w:val="none"/>
          <w:lang w:val="en-US" w:eastAsia="zh-CN"/>
        </w:rPr>
        <w:t>3</w:t>
      </w:r>
      <w:r>
        <w:rPr>
          <w:rFonts w:ascii="宋体" w:hAnsi="宋体" w:eastAsia="宋体" w:cs="宋体"/>
          <w:sz w:val="24"/>
          <w:szCs w:val="24"/>
          <w:highlight w:val="none"/>
        </w:rPr>
        <w:t>日</w:t>
      </w:r>
      <w:r>
        <w:rPr>
          <w:rFonts w:hint="eastAsia" w:ascii="宋体" w:hAnsi="宋体" w:eastAsia="宋体" w:cs="宋体"/>
          <w:sz w:val="24"/>
          <w:szCs w:val="24"/>
          <w:highlight w:val="none"/>
          <w:lang w:val="en-US" w:eastAsia="zh-CN"/>
        </w:rPr>
        <w:t>9</w:t>
      </w:r>
      <w:r>
        <w:rPr>
          <w:rFonts w:ascii="宋体" w:hAnsi="宋体" w:eastAsia="宋体" w:cs="宋体"/>
          <w:sz w:val="24"/>
          <w:szCs w:val="24"/>
          <w:highlight w:val="none"/>
        </w:rPr>
        <w:t>时</w:t>
      </w:r>
      <w:r>
        <w:rPr>
          <w:rFonts w:hint="eastAsia" w:ascii="宋体" w:hAnsi="宋体" w:eastAsia="宋体" w:cs="宋体"/>
          <w:sz w:val="24"/>
          <w:szCs w:val="24"/>
          <w:highlight w:val="none"/>
          <w:lang w:val="en-US" w:eastAsia="zh-CN"/>
        </w:rPr>
        <w:t>00</w:t>
      </w:r>
      <w:r>
        <w:rPr>
          <w:rFonts w:ascii="宋体" w:hAnsi="宋体" w:eastAsia="宋体" w:cs="宋体"/>
          <w:sz w:val="24"/>
          <w:szCs w:val="24"/>
          <w:highlight w:val="none"/>
        </w:rPr>
        <w:t>分</w:t>
      </w:r>
      <w:r>
        <w:rPr>
          <w:rFonts w:hint="eastAsia" w:ascii="宋体" w:hAnsi="宋体" w:eastAsia="宋体" w:cs="宋体"/>
          <w:sz w:val="24"/>
          <w:szCs w:val="24"/>
          <w:highlight w:val="none"/>
          <w:lang w:val="en-US" w:eastAsia="zh-CN"/>
        </w:rPr>
        <w:t>00</w:t>
      </w:r>
      <w:r>
        <w:rPr>
          <w:rFonts w:ascii="宋体" w:hAnsi="宋体" w:eastAsia="宋体" w:cs="宋体"/>
          <w:sz w:val="24"/>
          <w:szCs w:val="24"/>
          <w:highlight w:val="none"/>
        </w:rPr>
        <w:t>秒</w:t>
      </w:r>
    </w:p>
    <w:p w14:paraId="5FD9C37C">
      <w:pPr>
        <w:snapToGrid w:val="0"/>
        <w:spacing w:line="360" w:lineRule="auto"/>
        <w:ind w:firstLine="480" w:firstLineChars="200"/>
        <w:rPr>
          <w:rFonts w:ascii="宋体" w:hAnsi="宋体" w:eastAsia="宋体" w:cs="宋体"/>
          <w:sz w:val="24"/>
          <w:szCs w:val="24"/>
        </w:rPr>
      </w:pPr>
      <w:r>
        <w:rPr>
          <w:rFonts w:ascii="宋体" w:hAnsi="宋体" w:eastAsia="宋体" w:cs="宋体"/>
          <w:sz w:val="24"/>
          <w:szCs w:val="24"/>
        </w:rPr>
        <w:t>开标地点及方式：1.开标方式：本项目采用“远程不见面”开标方式，投标人应当在投标截止时间前，登录“电子采购平台”远程开标大厅，在线准时参加开标活动。本项目采取“集中解密”。2.开标地点：中烟电子采购平台远程开标大厅。</w:t>
      </w:r>
    </w:p>
    <w:p w14:paraId="0A5054C2">
      <w:pPr>
        <w:pStyle w:val="2"/>
        <w:ind w:firstLine="482" w:firstLineChars="200"/>
        <w:rPr>
          <w:rFonts w:ascii="宋体" w:hAnsi="宋体" w:cs="宋体"/>
          <w:szCs w:val="24"/>
        </w:rPr>
      </w:pPr>
      <w:bookmarkStart w:id="8" w:name="_Toc217914900"/>
      <w:r>
        <w:rPr>
          <w:rFonts w:hint="eastAsia"/>
        </w:rPr>
        <w:t>七、其他公告内容</w:t>
      </w:r>
      <w:bookmarkEnd w:id="8"/>
    </w:p>
    <w:p w14:paraId="1820372B">
      <w:pPr>
        <w:snapToGrid w:val="0"/>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（一）招标其他内容：</w:t>
      </w:r>
    </w:p>
    <w:p w14:paraId="0596E50E">
      <w:pPr>
        <w:snapToGrid w:val="0"/>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服务</w:t>
      </w:r>
      <w:r>
        <w:rPr>
          <w:rFonts w:ascii="宋体" w:hAnsi="宋体" w:eastAsia="宋体" w:cs="宋体"/>
          <w:sz w:val="24"/>
          <w:szCs w:val="24"/>
        </w:rPr>
        <w:t>期限：</w:t>
      </w:r>
      <w:r>
        <w:rPr>
          <w:rFonts w:hint="eastAsia" w:ascii="宋体" w:hAnsi="宋体" w:eastAsia="宋体" w:cs="宋体"/>
          <w:sz w:val="24"/>
          <w:szCs w:val="24"/>
        </w:rPr>
        <w:t>合同签订后，根据每台套卷接包机组实际到货安装情况，具备开工条件后，甲乙双方签订《开工许可》，每台套卷接包机组的数采系统乙方需在开工之日起</w:t>
      </w:r>
      <w:r>
        <w:rPr>
          <w:rFonts w:ascii="宋体" w:hAnsi="宋体" w:eastAsia="宋体" w:cs="宋体"/>
          <w:sz w:val="24"/>
          <w:szCs w:val="24"/>
        </w:rPr>
        <w:t>6个月内完成需求调研、系统设计、软件开发及上线联调，系统试运行不少于3个月。</w:t>
      </w:r>
    </w:p>
    <w:p w14:paraId="766A71D0">
      <w:pPr>
        <w:snapToGrid w:val="0"/>
        <w:spacing w:line="360" w:lineRule="auto"/>
        <w:ind w:firstLine="480" w:firstLineChars="200"/>
        <w:rPr>
          <w:rFonts w:ascii="宋体" w:hAnsi="宋体" w:eastAsia="宋体" w:cs="宋体"/>
        </w:rPr>
      </w:pPr>
      <w:r>
        <w:rPr>
          <w:rFonts w:hint="eastAsia" w:ascii="宋体" w:hAnsi="宋体" w:eastAsia="宋体" w:cs="宋体"/>
          <w:sz w:val="24"/>
          <w:szCs w:val="24"/>
        </w:rPr>
        <w:t>服务</w:t>
      </w:r>
      <w:r>
        <w:rPr>
          <w:rFonts w:ascii="宋体" w:hAnsi="宋体" w:eastAsia="宋体" w:cs="宋体"/>
          <w:sz w:val="24"/>
          <w:szCs w:val="24"/>
        </w:rPr>
        <w:t>地点：</w:t>
      </w:r>
      <w:r>
        <w:rPr>
          <w:rFonts w:hint="eastAsia" w:ascii="宋体" w:hAnsi="宋体" w:eastAsia="宋体" w:cs="宋体"/>
          <w:sz w:val="24"/>
          <w:szCs w:val="24"/>
        </w:rPr>
        <w:t>内蒙古昆明卷烟有限责任公司</w:t>
      </w:r>
    </w:p>
    <w:p w14:paraId="6928A131">
      <w:pPr>
        <w:snapToGrid w:val="0"/>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（二）标书费汇至如下账户：</w:t>
      </w:r>
    </w:p>
    <w:p w14:paraId="4D9F556C">
      <w:pPr>
        <w:tabs>
          <w:tab w:val="left" w:pos="8460"/>
        </w:tabs>
        <w:spacing w:line="360" w:lineRule="auto"/>
        <w:ind w:firstLine="470" w:firstLineChars="196"/>
        <w:rPr>
          <w:rFonts w:ascii="宋体" w:hAnsi="宋体" w:eastAsia="宋体" w:cs="Times New Roman"/>
          <w:sz w:val="24"/>
          <w:szCs w:val="24"/>
        </w:rPr>
      </w:pPr>
      <w:r>
        <w:rPr>
          <w:rFonts w:hint="eastAsia" w:ascii="宋体" w:hAnsi="宋体" w:eastAsia="宋体" w:cs="Times New Roman"/>
          <w:sz w:val="24"/>
          <w:szCs w:val="24"/>
        </w:rPr>
        <w:t>收款单位：中招国际招标有限公司内蒙古分公司</w:t>
      </w:r>
    </w:p>
    <w:p w14:paraId="4680C587">
      <w:pPr>
        <w:tabs>
          <w:tab w:val="left" w:pos="8460"/>
        </w:tabs>
        <w:spacing w:line="360" w:lineRule="auto"/>
        <w:ind w:firstLine="470" w:firstLineChars="196"/>
        <w:rPr>
          <w:rFonts w:ascii="宋体" w:hAnsi="宋体" w:eastAsia="宋体" w:cs="Times New Roman"/>
          <w:sz w:val="24"/>
          <w:szCs w:val="24"/>
        </w:rPr>
      </w:pPr>
      <w:r>
        <w:rPr>
          <w:rFonts w:hint="eastAsia" w:ascii="宋体" w:hAnsi="宋体" w:eastAsia="宋体" w:cs="Times New Roman"/>
          <w:sz w:val="24"/>
          <w:szCs w:val="24"/>
        </w:rPr>
        <w:t>开户银行：中国工商银行股份有限公司呼和浩特如意西街支行</w:t>
      </w:r>
    </w:p>
    <w:p w14:paraId="5DAEE369">
      <w:pPr>
        <w:tabs>
          <w:tab w:val="left" w:pos="8460"/>
        </w:tabs>
        <w:spacing w:line="360" w:lineRule="auto"/>
        <w:ind w:firstLine="470" w:firstLineChars="196"/>
        <w:rPr>
          <w:rFonts w:ascii="宋体" w:hAnsi="宋体" w:eastAsia="宋体" w:cs="Times New Roman"/>
          <w:sz w:val="24"/>
          <w:szCs w:val="24"/>
        </w:rPr>
      </w:pPr>
      <w:r>
        <w:rPr>
          <w:rFonts w:hint="eastAsia" w:ascii="宋体" w:hAnsi="宋体" w:eastAsia="宋体" w:cs="Times New Roman"/>
          <w:sz w:val="24"/>
          <w:szCs w:val="24"/>
        </w:rPr>
        <w:t>账号：0602 0089 0910 0035 210</w:t>
      </w:r>
    </w:p>
    <w:p w14:paraId="37B6FB02">
      <w:pPr>
        <w:snapToGrid w:val="0"/>
        <w:spacing w:line="360" w:lineRule="auto"/>
        <w:ind w:firstLine="480" w:firstLineChars="200"/>
        <w:rPr>
          <w:rFonts w:ascii="宋体" w:hAnsi="宋体" w:eastAsia="宋体" w:cs="宋体"/>
          <w:sz w:val="24"/>
          <w:szCs w:val="24"/>
        </w:rPr>
      </w:pPr>
      <w:r>
        <w:rPr>
          <w:rFonts w:hint="eastAsia" w:ascii="宋体" w:hAnsi="宋体" w:eastAsia="宋体" w:cs="Times New Roman"/>
          <w:sz w:val="24"/>
          <w:szCs w:val="24"/>
        </w:rPr>
        <w:t>行号：1021 9100 0896</w:t>
      </w:r>
    </w:p>
    <w:p w14:paraId="194CA39E">
      <w:pPr>
        <w:snapToGrid w:val="0"/>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备注：汇款凭证的用途栏或空白处应注明“</w:t>
      </w:r>
      <w:r>
        <w:rPr>
          <w:rFonts w:hint="eastAsia" w:ascii="宋体" w:hAnsi="宋体" w:eastAsia="宋体" w:cs="Times New Roman"/>
          <w:sz w:val="24"/>
          <w:szCs w:val="24"/>
        </w:rPr>
        <w:t>内蒙古昆明卷烟有限责任公司</w:t>
      </w:r>
      <w:r>
        <w:rPr>
          <w:rFonts w:hint="eastAsia" w:ascii="宋体" w:hAnsi="宋体" w:eastAsia="宋体" w:cs="宋体"/>
          <w:sz w:val="24"/>
          <w:szCs w:val="24"/>
        </w:rPr>
        <w:t>2025年度MES数采(ZQ)项目标书费”。</w:t>
      </w:r>
    </w:p>
    <w:p w14:paraId="151BA82B">
      <w:pPr>
        <w:snapToGrid w:val="0"/>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（三）招标公告发布媒介</w:t>
      </w:r>
    </w:p>
    <w:p w14:paraId="03277A59">
      <w:pPr>
        <w:snapToGrid w:val="0"/>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中国招标投标公共服务平台（http://www.cebpubservice.com）</w:t>
      </w:r>
    </w:p>
    <w:p w14:paraId="2C775AFC">
      <w:pPr>
        <w:snapToGrid w:val="0"/>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内蒙古招标投标公共服务平台（http://zbgg.nmgztb.com.cn/）</w:t>
      </w:r>
    </w:p>
    <w:p w14:paraId="471D08DC">
      <w:pPr>
        <w:snapToGrid w:val="0"/>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中烟电子采购平台（http://cgjy.tobacco.com.cn）</w:t>
      </w:r>
    </w:p>
    <w:p w14:paraId="3EAD73E5">
      <w:pPr>
        <w:snapToGrid w:val="0"/>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内蒙古昆明卷烟有限责任公司（http://www.imkcc.com）</w:t>
      </w:r>
    </w:p>
    <w:p w14:paraId="218943CF">
      <w:pPr>
        <w:pStyle w:val="2"/>
        <w:ind w:firstLine="482" w:firstLineChars="200"/>
        <w:rPr>
          <w:rFonts w:ascii="宋体" w:hAnsi="宋体" w:cs="宋体"/>
          <w:szCs w:val="24"/>
        </w:rPr>
      </w:pPr>
      <w:bookmarkStart w:id="9" w:name="_Toc217914901"/>
      <w:r>
        <w:rPr>
          <w:rFonts w:hint="eastAsia"/>
        </w:rPr>
        <w:t>八、监督部门</w:t>
      </w:r>
      <w:bookmarkEnd w:id="9"/>
    </w:p>
    <w:p w14:paraId="76611C9F">
      <w:pPr>
        <w:snapToGrid w:val="0"/>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本招标项目的监督部门为</w:t>
      </w:r>
      <w:r>
        <w:rPr>
          <w:rFonts w:hint="eastAsia" w:ascii="宋体" w:hAnsi="宋体" w:eastAsia="宋体" w:cs="Times New Roman"/>
          <w:color w:val="auto"/>
          <w:sz w:val="24"/>
          <w:szCs w:val="24"/>
        </w:rPr>
        <w:t>内蒙古昆明卷烟有限责任公司</w:t>
      </w:r>
      <w:r>
        <w:rPr>
          <w:rFonts w:hint="eastAsia" w:ascii="宋体" w:hAnsi="宋体" w:eastAsia="宋体" w:cs="Times New Roman"/>
          <w:color w:val="auto"/>
          <w:sz w:val="24"/>
          <w:szCs w:val="24"/>
          <w:lang w:eastAsia="zh-CN"/>
        </w:rPr>
        <w:t>规范管理办公室（采购管理办公室）</w:t>
      </w:r>
      <w:r>
        <w:rPr>
          <w:rFonts w:hint="eastAsia" w:ascii="宋体" w:hAnsi="宋体" w:eastAsia="宋体" w:cs="Times New Roman"/>
          <w:sz w:val="24"/>
          <w:szCs w:val="24"/>
        </w:rPr>
        <w:t>。</w:t>
      </w:r>
    </w:p>
    <w:p w14:paraId="278A666A">
      <w:pPr>
        <w:pStyle w:val="2"/>
        <w:ind w:firstLine="482" w:firstLineChars="200"/>
        <w:rPr>
          <w:rFonts w:ascii="宋体" w:hAnsi="宋体" w:cs="宋体"/>
          <w:szCs w:val="24"/>
        </w:rPr>
      </w:pPr>
      <w:bookmarkStart w:id="10" w:name="_Toc217914902"/>
      <w:r>
        <w:rPr>
          <w:rFonts w:hint="eastAsia"/>
        </w:rPr>
        <w:t>九、联系方式</w:t>
      </w:r>
      <w:bookmarkEnd w:id="10"/>
    </w:p>
    <w:p w14:paraId="06B667C6">
      <w:pPr>
        <w:snapToGrid w:val="0"/>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招标人：</w:t>
      </w:r>
      <w:r>
        <w:rPr>
          <w:rFonts w:hint="eastAsia" w:ascii="宋体" w:hAnsi="宋体" w:eastAsia="宋体" w:cs="Times New Roman"/>
          <w:sz w:val="24"/>
          <w:szCs w:val="24"/>
        </w:rPr>
        <w:t>内蒙古昆明卷烟有限责任公司</w:t>
      </w:r>
    </w:p>
    <w:p w14:paraId="42DCD882">
      <w:pPr>
        <w:snapToGrid w:val="0"/>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地址：内蒙古呼和浩特市赛罕区达尔登北路</w:t>
      </w:r>
      <w:r>
        <w:rPr>
          <w:rFonts w:ascii="宋体" w:hAnsi="宋体" w:eastAsia="宋体" w:cs="宋体"/>
          <w:sz w:val="24"/>
          <w:szCs w:val="24"/>
        </w:rPr>
        <w:t>19号</w:t>
      </w:r>
    </w:p>
    <w:p w14:paraId="737E53B3">
      <w:pPr>
        <w:snapToGrid w:val="0"/>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联系人：吕</w:t>
      </w:r>
      <w:r>
        <w:rPr>
          <w:rFonts w:ascii="宋体" w:hAnsi="宋体" w:eastAsia="宋体" w:cs="宋体"/>
          <w:sz w:val="24"/>
          <w:szCs w:val="24"/>
        </w:rPr>
        <w:t>先生</w:t>
      </w:r>
    </w:p>
    <w:p w14:paraId="0553B2D2">
      <w:pPr>
        <w:snapToGrid w:val="0"/>
        <w:spacing w:line="360" w:lineRule="auto"/>
        <w:ind w:firstLine="480" w:firstLineChars="200"/>
        <w:rPr>
          <w:rFonts w:ascii="宋体" w:hAnsi="宋体" w:eastAsia="宋体" w:cs="宋体"/>
          <w:sz w:val="24"/>
          <w:szCs w:val="24"/>
          <w:u w:val="single"/>
        </w:rPr>
      </w:pPr>
      <w:r>
        <w:rPr>
          <w:rFonts w:hint="eastAsia" w:ascii="宋体" w:hAnsi="宋体" w:eastAsia="宋体" w:cs="宋体"/>
          <w:sz w:val="24"/>
          <w:szCs w:val="24"/>
        </w:rPr>
        <w:t>电话：</w:t>
      </w:r>
      <w:r>
        <w:rPr>
          <w:rFonts w:ascii="宋体" w:hAnsi="宋体" w:eastAsia="宋体" w:cs="宋体"/>
          <w:sz w:val="24"/>
          <w:szCs w:val="24"/>
        </w:rPr>
        <w:t>0471-</w:t>
      </w:r>
      <w:r>
        <w:rPr>
          <w:rFonts w:hint="eastAsia" w:ascii="宋体" w:hAnsi="宋体" w:eastAsia="宋体" w:cs="宋体"/>
          <w:sz w:val="24"/>
          <w:szCs w:val="24"/>
        </w:rPr>
        <w:t>4348521</w:t>
      </w:r>
    </w:p>
    <w:p w14:paraId="16D46301">
      <w:pPr>
        <w:snapToGrid w:val="0"/>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招标代理机构：中招国际招标有限公司</w:t>
      </w:r>
    </w:p>
    <w:p w14:paraId="12E30AC6">
      <w:pPr>
        <w:snapToGrid w:val="0"/>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地    址：内蒙古自治区呼和浩特市赛罕区鄂尔多斯东街18号华茂大厦14层</w:t>
      </w:r>
    </w:p>
    <w:p w14:paraId="186032AC">
      <w:pPr>
        <w:snapToGrid w:val="0"/>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联 系 人：刘阳、王亚楠</w:t>
      </w:r>
    </w:p>
    <w:p w14:paraId="4DAE4D29">
      <w:pPr>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电    话：0471-2882715</w:t>
      </w:r>
    </w:p>
    <w:p w14:paraId="38653E36">
      <w:pPr>
        <w:snapToGrid w:val="0"/>
        <w:spacing w:line="360" w:lineRule="auto"/>
        <w:ind w:firstLine="480" w:firstLineChars="200"/>
      </w:pPr>
      <w:r>
        <w:rPr>
          <w:rFonts w:hint="eastAsia" w:ascii="宋体" w:hAnsi="宋体" w:eastAsia="宋体" w:cs="宋体"/>
          <w:sz w:val="24"/>
          <w:szCs w:val="24"/>
        </w:rPr>
        <w:t>邮    箱：liuyangfz@cntcitc.com.cn</w:t>
      </w:r>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5"/>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5116D"/>
    <w:rsid w:val="002F1314"/>
    <w:rsid w:val="00431616"/>
    <w:rsid w:val="005C0733"/>
    <w:rsid w:val="00AD180C"/>
    <w:rsid w:val="00AD2738"/>
    <w:rsid w:val="00BA5E4B"/>
    <w:rsid w:val="00D80CEC"/>
    <w:rsid w:val="00E04226"/>
    <w:rsid w:val="00F706E2"/>
    <w:rsid w:val="00FD7EE2"/>
    <w:rsid w:val="011332C7"/>
    <w:rsid w:val="01457036"/>
    <w:rsid w:val="014D4D83"/>
    <w:rsid w:val="016C203D"/>
    <w:rsid w:val="018C0E5C"/>
    <w:rsid w:val="01A12E59"/>
    <w:rsid w:val="01BB1251"/>
    <w:rsid w:val="01D543FD"/>
    <w:rsid w:val="01DA5B1E"/>
    <w:rsid w:val="01E33D22"/>
    <w:rsid w:val="01EC20AD"/>
    <w:rsid w:val="01F307F3"/>
    <w:rsid w:val="01F32714"/>
    <w:rsid w:val="0216772F"/>
    <w:rsid w:val="02282C03"/>
    <w:rsid w:val="02297F9B"/>
    <w:rsid w:val="02302833"/>
    <w:rsid w:val="02343A6A"/>
    <w:rsid w:val="02622908"/>
    <w:rsid w:val="02710E40"/>
    <w:rsid w:val="028E7AE8"/>
    <w:rsid w:val="02A81D14"/>
    <w:rsid w:val="02CD4D94"/>
    <w:rsid w:val="02D05175"/>
    <w:rsid w:val="02D50B59"/>
    <w:rsid w:val="031276BB"/>
    <w:rsid w:val="03244337"/>
    <w:rsid w:val="032D201E"/>
    <w:rsid w:val="038A3ABC"/>
    <w:rsid w:val="03965E08"/>
    <w:rsid w:val="03A74D22"/>
    <w:rsid w:val="03B16E70"/>
    <w:rsid w:val="03B171FF"/>
    <w:rsid w:val="03B97A8A"/>
    <w:rsid w:val="03BF00A7"/>
    <w:rsid w:val="03E31608"/>
    <w:rsid w:val="03F351D4"/>
    <w:rsid w:val="04033D77"/>
    <w:rsid w:val="04134411"/>
    <w:rsid w:val="04143C8E"/>
    <w:rsid w:val="042503AC"/>
    <w:rsid w:val="043C3855"/>
    <w:rsid w:val="04403E99"/>
    <w:rsid w:val="04452B40"/>
    <w:rsid w:val="048261C6"/>
    <w:rsid w:val="04895BAC"/>
    <w:rsid w:val="048A0469"/>
    <w:rsid w:val="04A372BB"/>
    <w:rsid w:val="04AE4EBC"/>
    <w:rsid w:val="04C77B40"/>
    <w:rsid w:val="04C912DF"/>
    <w:rsid w:val="04D02193"/>
    <w:rsid w:val="04E361DE"/>
    <w:rsid w:val="04EE37C4"/>
    <w:rsid w:val="051266D1"/>
    <w:rsid w:val="052F6C14"/>
    <w:rsid w:val="05386772"/>
    <w:rsid w:val="05502DEF"/>
    <w:rsid w:val="05693800"/>
    <w:rsid w:val="056D13F2"/>
    <w:rsid w:val="056D6851"/>
    <w:rsid w:val="05C9244E"/>
    <w:rsid w:val="05D056E3"/>
    <w:rsid w:val="05D238BE"/>
    <w:rsid w:val="05DC1A15"/>
    <w:rsid w:val="05E64592"/>
    <w:rsid w:val="06557485"/>
    <w:rsid w:val="065C6959"/>
    <w:rsid w:val="065E0EFB"/>
    <w:rsid w:val="06690B1C"/>
    <w:rsid w:val="06732AFF"/>
    <w:rsid w:val="06AE3702"/>
    <w:rsid w:val="06C07870"/>
    <w:rsid w:val="06C500B6"/>
    <w:rsid w:val="06D03C93"/>
    <w:rsid w:val="06E06ADB"/>
    <w:rsid w:val="06EF623C"/>
    <w:rsid w:val="0706407E"/>
    <w:rsid w:val="0728574E"/>
    <w:rsid w:val="07286307"/>
    <w:rsid w:val="072A34BE"/>
    <w:rsid w:val="07354D16"/>
    <w:rsid w:val="078262AC"/>
    <w:rsid w:val="0797658C"/>
    <w:rsid w:val="07C67234"/>
    <w:rsid w:val="07CA384A"/>
    <w:rsid w:val="07DA0258"/>
    <w:rsid w:val="07E630E5"/>
    <w:rsid w:val="07F23480"/>
    <w:rsid w:val="07FD1A6B"/>
    <w:rsid w:val="081563F5"/>
    <w:rsid w:val="081B76EF"/>
    <w:rsid w:val="08206C81"/>
    <w:rsid w:val="08271FCD"/>
    <w:rsid w:val="083F729F"/>
    <w:rsid w:val="084301EE"/>
    <w:rsid w:val="08550B82"/>
    <w:rsid w:val="08873A3B"/>
    <w:rsid w:val="08A04F03"/>
    <w:rsid w:val="090C59F9"/>
    <w:rsid w:val="09416FE9"/>
    <w:rsid w:val="095C2426"/>
    <w:rsid w:val="096530A2"/>
    <w:rsid w:val="09675767"/>
    <w:rsid w:val="097C06E0"/>
    <w:rsid w:val="098C3206"/>
    <w:rsid w:val="098E564D"/>
    <w:rsid w:val="09936900"/>
    <w:rsid w:val="09952CF2"/>
    <w:rsid w:val="09A8681C"/>
    <w:rsid w:val="09CD2F19"/>
    <w:rsid w:val="09D23D17"/>
    <w:rsid w:val="0A0C1D56"/>
    <w:rsid w:val="0A205BBD"/>
    <w:rsid w:val="0A265131"/>
    <w:rsid w:val="0A30655E"/>
    <w:rsid w:val="0A3F39AA"/>
    <w:rsid w:val="0A49071A"/>
    <w:rsid w:val="0A5A66B6"/>
    <w:rsid w:val="0A694A5E"/>
    <w:rsid w:val="0A6F52E2"/>
    <w:rsid w:val="0A720679"/>
    <w:rsid w:val="0A7D18B9"/>
    <w:rsid w:val="0A9519AC"/>
    <w:rsid w:val="0AB12AC6"/>
    <w:rsid w:val="0ABD3AC6"/>
    <w:rsid w:val="0ABF26C3"/>
    <w:rsid w:val="0AEE693D"/>
    <w:rsid w:val="0AF80A55"/>
    <w:rsid w:val="0B154B78"/>
    <w:rsid w:val="0B1D5113"/>
    <w:rsid w:val="0B1F32CD"/>
    <w:rsid w:val="0B625349"/>
    <w:rsid w:val="0B86479F"/>
    <w:rsid w:val="0B9953FF"/>
    <w:rsid w:val="0BB371D6"/>
    <w:rsid w:val="0BC02905"/>
    <w:rsid w:val="0BEB1ADE"/>
    <w:rsid w:val="0BFD09DA"/>
    <w:rsid w:val="0C0B492D"/>
    <w:rsid w:val="0C1752D5"/>
    <w:rsid w:val="0C301C9A"/>
    <w:rsid w:val="0C767916"/>
    <w:rsid w:val="0CAD10BD"/>
    <w:rsid w:val="0CC4106E"/>
    <w:rsid w:val="0CCE6662"/>
    <w:rsid w:val="0CDE092B"/>
    <w:rsid w:val="0CF25CE2"/>
    <w:rsid w:val="0D2433CA"/>
    <w:rsid w:val="0D356AA0"/>
    <w:rsid w:val="0D3E6B0C"/>
    <w:rsid w:val="0D580F4B"/>
    <w:rsid w:val="0D674FA9"/>
    <w:rsid w:val="0D801056"/>
    <w:rsid w:val="0D892CD6"/>
    <w:rsid w:val="0DA0744A"/>
    <w:rsid w:val="0DA92E51"/>
    <w:rsid w:val="0DC90127"/>
    <w:rsid w:val="0DF037D7"/>
    <w:rsid w:val="0DF2776C"/>
    <w:rsid w:val="0DF8411D"/>
    <w:rsid w:val="0DFF72A7"/>
    <w:rsid w:val="0E0E005E"/>
    <w:rsid w:val="0E1D1CDF"/>
    <w:rsid w:val="0E484C62"/>
    <w:rsid w:val="0E4E0474"/>
    <w:rsid w:val="0E561D70"/>
    <w:rsid w:val="0E6714C3"/>
    <w:rsid w:val="0E856FE4"/>
    <w:rsid w:val="0EA0761C"/>
    <w:rsid w:val="0EDC6FBF"/>
    <w:rsid w:val="0EE869FA"/>
    <w:rsid w:val="0EF8472C"/>
    <w:rsid w:val="0F0259A2"/>
    <w:rsid w:val="0F190C8F"/>
    <w:rsid w:val="0F226855"/>
    <w:rsid w:val="0F2B2367"/>
    <w:rsid w:val="0F446496"/>
    <w:rsid w:val="0F4B323E"/>
    <w:rsid w:val="0F4B3FD2"/>
    <w:rsid w:val="0F8567B9"/>
    <w:rsid w:val="0F8E3131"/>
    <w:rsid w:val="0FA0068B"/>
    <w:rsid w:val="0FD14E16"/>
    <w:rsid w:val="100915CC"/>
    <w:rsid w:val="100D242A"/>
    <w:rsid w:val="103B0DC7"/>
    <w:rsid w:val="107E7B80"/>
    <w:rsid w:val="107F60F3"/>
    <w:rsid w:val="10FE36D0"/>
    <w:rsid w:val="11005FD3"/>
    <w:rsid w:val="11091EB1"/>
    <w:rsid w:val="11411D88"/>
    <w:rsid w:val="11426D0E"/>
    <w:rsid w:val="115D0C62"/>
    <w:rsid w:val="11891F1F"/>
    <w:rsid w:val="11A95489"/>
    <w:rsid w:val="11C20A7E"/>
    <w:rsid w:val="11C703F4"/>
    <w:rsid w:val="11DE69EF"/>
    <w:rsid w:val="11E7483B"/>
    <w:rsid w:val="11FD5289"/>
    <w:rsid w:val="12182487"/>
    <w:rsid w:val="121D4EFB"/>
    <w:rsid w:val="122560B4"/>
    <w:rsid w:val="122622E6"/>
    <w:rsid w:val="12286010"/>
    <w:rsid w:val="123B5F88"/>
    <w:rsid w:val="1244748B"/>
    <w:rsid w:val="127111F1"/>
    <w:rsid w:val="127D479D"/>
    <w:rsid w:val="12854BCA"/>
    <w:rsid w:val="1286714D"/>
    <w:rsid w:val="128A7A6D"/>
    <w:rsid w:val="12904A95"/>
    <w:rsid w:val="12A834D4"/>
    <w:rsid w:val="12BA1FAA"/>
    <w:rsid w:val="12D422E7"/>
    <w:rsid w:val="12E4176D"/>
    <w:rsid w:val="12F00AF9"/>
    <w:rsid w:val="13001B20"/>
    <w:rsid w:val="13066564"/>
    <w:rsid w:val="131C6C84"/>
    <w:rsid w:val="13286A0F"/>
    <w:rsid w:val="137503ED"/>
    <w:rsid w:val="138A06C0"/>
    <w:rsid w:val="139336C6"/>
    <w:rsid w:val="13940F23"/>
    <w:rsid w:val="13987099"/>
    <w:rsid w:val="13B34DD0"/>
    <w:rsid w:val="13C939B6"/>
    <w:rsid w:val="14135B32"/>
    <w:rsid w:val="143709A0"/>
    <w:rsid w:val="147422B1"/>
    <w:rsid w:val="14983EA6"/>
    <w:rsid w:val="14D36A8C"/>
    <w:rsid w:val="14FD0416"/>
    <w:rsid w:val="150169CF"/>
    <w:rsid w:val="152919EC"/>
    <w:rsid w:val="152E503A"/>
    <w:rsid w:val="156B446C"/>
    <w:rsid w:val="156D7CC6"/>
    <w:rsid w:val="158A52C9"/>
    <w:rsid w:val="159326FD"/>
    <w:rsid w:val="15C203F9"/>
    <w:rsid w:val="15C510B8"/>
    <w:rsid w:val="15DF6984"/>
    <w:rsid w:val="15E62CCE"/>
    <w:rsid w:val="1616262A"/>
    <w:rsid w:val="1623361C"/>
    <w:rsid w:val="162341F6"/>
    <w:rsid w:val="162852FE"/>
    <w:rsid w:val="16293E51"/>
    <w:rsid w:val="16314998"/>
    <w:rsid w:val="16326CA5"/>
    <w:rsid w:val="1648259E"/>
    <w:rsid w:val="16512100"/>
    <w:rsid w:val="16644D7E"/>
    <w:rsid w:val="168A3D49"/>
    <w:rsid w:val="169B5A80"/>
    <w:rsid w:val="16AA219B"/>
    <w:rsid w:val="16AE3EE2"/>
    <w:rsid w:val="16BB15AD"/>
    <w:rsid w:val="16FC5F03"/>
    <w:rsid w:val="170944DE"/>
    <w:rsid w:val="172346B6"/>
    <w:rsid w:val="174075D2"/>
    <w:rsid w:val="175A0CE2"/>
    <w:rsid w:val="175C407B"/>
    <w:rsid w:val="17756BCA"/>
    <w:rsid w:val="17A67241"/>
    <w:rsid w:val="17AD66B8"/>
    <w:rsid w:val="17B833E8"/>
    <w:rsid w:val="17BF103E"/>
    <w:rsid w:val="17CB7E99"/>
    <w:rsid w:val="17E314EB"/>
    <w:rsid w:val="17EB02B5"/>
    <w:rsid w:val="1805363E"/>
    <w:rsid w:val="181A4F70"/>
    <w:rsid w:val="1820352A"/>
    <w:rsid w:val="18371AE9"/>
    <w:rsid w:val="18383F54"/>
    <w:rsid w:val="184546AB"/>
    <w:rsid w:val="18527B25"/>
    <w:rsid w:val="18646A9D"/>
    <w:rsid w:val="187121D2"/>
    <w:rsid w:val="18753B08"/>
    <w:rsid w:val="188576A9"/>
    <w:rsid w:val="18865E09"/>
    <w:rsid w:val="18880306"/>
    <w:rsid w:val="18A07795"/>
    <w:rsid w:val="18A4771A"/>
    <w:rsid w:val="18AA63AE"/>
    <w:rsid w:val="18AF7F53"/>
    <w:rsid w:val="18E01A3E"/>
    <w:rsid w:val="190F21D9"/>
    <w:rsid w:val="191673C8"/>
    <w:rsid w:val="1937253D"/>
    <w:rsid w:val="194017AA"/>
    <w:rsid w:val="197C2830"/>
    <w:rsid w:val="19B67BD7"/>
    <w:rsid w:val="19BD78CB"/>
    <w:rsid w:val="19C1770F"/>
    <w:rsid w:val="19C90CE6"/>
    <w:rsid w:val="19D430B1"/>
    <w:rsid w:val="19DE14F7"/>
    <w:rsid w:val="19FA1D47"/>
    <w:rsid w:val="1A2070D1"/>
    <w:rsid w:val="1A286811"/>
    <w:rsid w:val="1A6806BB"/>
    <w:rsid w:val="1A686FFC"/>
    <w:rsid w:val="1A6C563A"/>
    <w:rsid w:val="1A6E132E"/>
    <w:rsid w:val="1A7D2082"/>
    <w:rsid w:val="1A8D0846"/>
    <w:rsid w:val="1A9E44FA"/>
    <w:rsid w:val="1A9E5E9C"/>
    <w:rsid w:val="1AA71141"/>
    <w:rsid w:val="1AA71DE7"/>
    <w:rsid w:val="1AD525BE"/>
    <w:rsid w:val="1AE20A2E"/>
    <w:rsid w:val="1AE21E7C"/>
    <w:rsid w:val="1AF91041"/>
    <w:rsid w:val="1B0824E7"/>
    <w:rsid w:val="1B0E63ED"/>
    <w:rsid w:val="1B28021A"/>
    <w:rsid w:val="1B313408"/>
    <w:rsid w:val="1B377087"/>
    <w:rsid w:val="1B3F6D78"/>
    <w:rsid w:val="1B8F406A"/>
    <w:rsid w:val="1B932F56"/>
    <w:rsid w:val="1B9B6E2C"/>
    <w:rsid w:val="1BBD5B7D"/>
    <w:rsid w:val="1C120D07"/>
    <w:rsid w:val="1C1F4BA0"/>
    <w:rsid w:val="1C3E64EA"/>
    <w:rsid w:val="1C474399"/>
    <w:rsid w:val="1C6F5BF0"/>
    <w:rsid w:val="1C855A89"/>
    <w:rsid w:val="1C940C0C"/>
    <w:rsid w:val="1CA02F1A"/>
    <w:rsid w:val="1CE4735C"/>
    <w:rsid w:val="1CE71FC9"/>
    <w:rsid w:val="1D521ACB"/>
    <w:rsid w:val="1D573047"/>
    <w:rsid w:val="1D622FC1"/>
    <w:rsid w:val="1D8B3F03"/>
    <w:rsid w:val="1DA53C86"/>
    <w:rsid w:val="1DFA075F"/>
    <w:rsid w:val="1E116C49"/>
    <w:rsid w:val="1E195589"/>
    <w:rsid w:val="1E2745EA"/>
    <w:rsid w:val="1E310C52"/>
    <w:rsid w:val="1E355763"/>
    <w:rsid w:val="1E482659"/>
    <w:rsid w:val="1E534E90"/>
    <w:rsid w:val="1E596060"/>
    <w:rsid w:val="1E64183A"/>
    <w:rsid w:val="1E705ADB"/>
    <w:rsid w:val="1E7640F7"/>
    <w:rsid w:val="1E912A2E"/>
    <w:rsid w:val="1E9F39FE"/>
    <w:rsid w:val="1ECC0480"/>
    <w:rsid w:val="1EE225AD"/>
    <w:rsid w:val="1EF34C53"/>
    <w:rsid w:val="1F0D2415"/>
    <w:rsid w:val="1F122E39"/>
    <w:rsid w:val="1F1444E8"/>
    <w:rsid w:val="1F2951EA"/>
    <w:rsid w:val="1F2A1AC7"/>
    <w:rsid w:val="1F771359"/>
    <w:rsid w:val="1F82479D"/>
    <w:rsid w:val="1F930C80"/>
    <w:rsid w:val="1F9B1855"/>
    <w:rsid w:val="1FAC380E"/>
    <w:rsid w:val="1FAF2378"/>
    <w:rsid w:val="1FCE044E"/>
    <w:rsid w:val="1FCE68AF"/>
    <w:rsid w:val="1FDF7310"/>
    <w:rsid w:val="2004497A"/>
    <w:rsid w:val="20084EEA"/>
    <w:rsid w:val="203B5BC9"/>
    <w:rsid w:val="203E2E78"/>
    <w:rsid w:val="20401323"/>
    <w:rsid w:val="20997267"/>
    <w:rsid w:val="209E589E"/>
    <w:rsid w:val="20A3232B"/>
    <w:rsid w:val="20AA20BA"/>
    <w:rsid w:val="20CC56CF"/>
    <w:rsid w:val="20CE09B2"/>
    <w:rsid w:val="20D06637"/>
    <w:rsid w:val="20FA262E"/>
    <w:rsid w:val="21081678"/>
    <w:rsid w:val="21251C69"/>
    <w:rsid w:val="21266C46"/>
    <w:rsid w:val="213F3C16"/>
    <w:rsid w:val="2145129F"/>
    <w:rsid w:val="21552811"/>
    <w:rsid w:val="21810B15"/>
    <w:rsid w:val="21A85C59"/>
    <w:rsid w:val="21AB51CE"/>
    <w:rsid w:val="21AC2CB2"/>
    <w:rsid w:val="21D85FFF"/>
    <w:rsid w:val="21DA1459"/>
    <w:rsid w:val="21ED2241"/>
    <w:rsid w:val="21F9212F"/>
    <w:rsid w:val="220610DE"/>
    <w:rsid w:val="22067AC4"/>
    <w:rsid w:val="220A5763"/>
    <w:rsid w:val="220F2EFD"/>
    <w:rsid w:val="221D68E3"/>
    <w:rsid w:val="223E2001"/>
    <w:rsid w:val="22610F93"/>
    <w:rsid w:val="22642620"/>
    <w:rsid w:val="227B40AC"/>
    <w:rsid w:val="228E3349"/>
    <w:rsid w:val="22980813"/>
    <w:rsid w:val="22993748"/>
    <w:rsid w:val="22AA217E"/>
    <w:rsid w:val="22B0062B"/>
    <w:rsid w:val="22BF0AD7"/>
    <w:rsid w:val="22EA0957"/>
    <w:rsid w:val="22F223DE"/>
    <w:rsid w:val="22F3523A"/>
    <w:rsid w:val="22FB79B8"/>
    <w:rsid w:val="23100266"/>
    <w:rsid w:val="23166ABB"/>
    <w:rsid w:val="23501A4A"/>
    <w:rsid w:val="235434D6"/>
    <w:rsid w:val="236E4B69"/>
    <w:rsid w:val="2383088D"/>
    <w:rsid w:val="23A316C7"/>
    <w:rsid w:val="23AC6823"/>
    <w:rsid w:val="23B069D7"/>
    <w:rsid w:val="23B11322"/>
    <w:rsid w:val="23B765A4"/>
    <w:rsid w:val="23C75BC7"/>
    <w:rsid w:val="23CD2215"/>
    <w:rsid w:val="23CD4167"/>
    <w:rsid w:val="23D53B86"/>
    <w:rsid w:val="23D91F57"/>
    <w:rsid w:val="23FE2B58"/>
    <w:rsid w:val="2418521A"/>
    <w:rsid w:val="24477E17"/>
    <w:rsid w:val="248D349E"/>
    <w:rsid w:val="248F0803"/>
    <w:rsid w:val="24964FF1"/>
    <w:rsid w:val="24A7275C"/>
    <w:rsid w:val="24AC29C9"/>
    <w:rsid w:val="24B01CAC"/>
    <w:rsid w:val="24B83FD1"/>
    <w:rsid w:val="24CB66CF"/>
    <w:rsid w:val="24D32227"/>
    <w:rsid w:val="24EF475D"/>
    <w:rsid w:val="24F74B05"/>
    <w:rsid w:val="24FD2BED"/>
    <w:rsid w:val="24FD7E65"/>
    <w:rsid w:val="250775C5"/>
    <w:rsid w:val="25284858"/>
    <w:rsid w:val="255939A5"/>
    <w:rsid w:val="2567257F"/>
    <w:rsid w:val="25691DEF"/>
    <w:rsid w:val="2572056A"/>
    <w:rsid w:val="258E2379"/>
    <w:rsid w:val="259178E9"/>
    <w:rsid w:val="25CB770D"/>
    <w:rsid w:val="25CD279C"/>
    <w:rsid w:val="25EB3CC0"/>
    <w:rsid w:val="2606259C"/>
    <w:rsid w:val="26114458"/>
    <w:rsid w:val="261655E7"/>
    <w:rsid w:val="262D0B23"/>
    <w:rsid w:val="263E2273"/>
    <w:rsid w:val="26425B19"/>
    <w:rsid w:val="26534DDA"/>
    <w:rsid w:val="26601DDC"/>
    <w:rsid w:val="2677546D"/>
    <w:rsid w:val="267A303B"/>
    <w:rsid w:val="268139DA"/>
    <w:rsid w:val="268E0675"/>
    <w:rsid w:val="26A43453"/>
    <w:rsid w:val="26B94041"/>
    <w:rsid w:val="26C6543A"/>
    <w:rsid w:val="26EE1CF8"/>
    <w:rsid w:val="26F9210F"/>
    <w:rsid w:val="26FF619F"/>
    <w:rsid w:val="2711408C"/>
    <w:rsid w:val="271151BC"/>
    <w:rsid w:val="272F43BC"/>
    <w:rsid w:val="274468FA"/>
    <w:rsid w:val="27533C22"/>
    <w:rsid w:val="275E195D"/>
    <w:rsid w:val="27606E16"/>
    <w:rsid w:val="276430A2"/>
    <w:rsid w:val="27684819"/>
    <w:rsid w:val="27787D9E"/>
    <w:rsid w:val="277D7827"/>
    <w:rsid w:val="278C587D"/>
    <w:rsid w:val="27A02B4F"/>
    <w:rsid w:val="27A3437C"/>
    <w:rsid w:val="27A82624"/>
    <w:rsid w:val="27B773F9"/>
    <w:rsid w:val="27BB594D"/>
    <w:rsid w:val="27D5053A"/>
    <w:rsid w:val="27DE15B2"/>
    <w:rsid w:val="27E0121B"/>
    <w:rsid w:val="27EF1057"/>
    <w:rsid w:val="281556F2"/>
    <w:rsid w:val="28175B4A"/>
    <w:rsid w:val="28252E2D"/>
    <w:rsid w:val="2840402D"/>
    <w:rsid w:val="28590CFC"/>
    <w:rsid w:val="28594E37"/>
    <w:rsid w:val="28731C50"/>
    <w:rsid w:val="28801D86"/>
    <w:rsid w:val="2897406A"/>
    <w:rsid w:val="289D07E8"/>
    <w:rsid w:val="28A1176D"/>
    <w:rsid w:val="28AC5AEF"/>
    <w:rsid w:val="28DD3686"/>
    <w:rsid w:val="28E52707"/>
    <w:rsid w:val="28E57B47"/>
    <w:rsid w:val="28F64145"/>
    <w:rsid w:val="29235255"/>
    <w:rsid w:val="2931592B"/>
    <w:rsid w:val="29387058"/>
    <w:rsid w:val="295F105F"/>
    <w:rsid w:val="296572FB"/>
    <w:rsid w:val="298B1F6F"/>
    <w:rsid w:val="298E06E7"/>
    <w:rsid w:val="29900057"/>
    <w:rsid w:val="29905D45"/>
    <w:rsid w:val="29947CDE"/>
    <w:rsid w:val="29CC3241"/>
    <w:rsid w:val="29D16CC2"/>
    <w:rsid w:val="2A0E036D"/>
    <w:rsid w:val="2A3247B0"/>
    <w:rsid w:val="2A3B1C93"/>
    <w:rsid w:val="2A3C37A3"/>
    <w:rsid w:val="2A510B46"/>
    <w:rsid w:val="2A601D7E"/>
    <w:rsid w:val="2A6B4AD2"/>
    <w:rsid w:val="2A7120F6"/>
    <w:rsid w:val="2A7259B2"/>
    <w:rsid w:val="2A81159D"/>
    <w:rsid w:val="2A9C3B5D"/>
    <w:rsid w:val="2AA31200"/>
    <w:rsid w:val="2AB65FD8"/>
    <w:rsid w:val="2AB81888"/>
    <w:rsid w:val="2ACE017B"/>
    <w:rsid w:val="2AEA3565"/>
    <w:rsid w:val="2AEE3CC4"/>
    <w:rsid w:val="2B1147F0"/>
    <w:rsid w:val="2B146531"/>
    <w:rsid w:val="2B3200A0"/>
    <w:rsid w:val="2B3F0761"/>
    <w:rsid w:val="2B695081"/>
    <w:rsid w:val="2B6E4AAF"/>
    <w:rsid w:val="2B7B64E3"/>
    <w:rsid w:val="2BA55ECB"/>
    <w:rsid w:val="2BC23BEF"/>
    <w:rsid w:val="2BDA6A04"/>
    <w:rsid w:val="2C1A255E"/>
    <w:rsid w:val="2C3E5717"/>
    <w:rsid w:val="2C5855F7"/>
    <w:rsid w:val="2C5B1DDB"/>
    <w:rsid w:val="2C5D7594"/>
    <w:rsid w:val="2C891C14"/>
    <w:rsid w:val="2CBF0E36"/>
    <w:rsid w:val="2CC70A0D"/>
    <w:rsid w:val="2D057AD8"/>
    <w:rsid w:val="2D0B7E46"/>
    <w:rsid w:val="2D172971"/>
    <w:rsid w:val="2D5A1CC2"/>
    <w:rsid w:val="2D6C56B9"/>
    <w:rsid w:val="2D950514"/>
    <w:rsid w:val="2DAC3713"/>
    <w:rsid w:val="2DAF2F06"/>
    <w:rsid w:val="2DB926E0"/>
    <w:rsid w:val="2DC076F4"/>
    <w:rsid w:val="2DC8686E"/>
    <w:rsid w:val="2E145516"/>
    <w:rsid w:val="2E190F88"/>
    <w:rsid w:val="2E254841"/>
    <w:rsid w:val="2E5A16BD"/>
    <w:rsid w:val="2EB850C2"/>
    <w:rsid w:val="2EC73C94"/>
    <w:rsid w:val="2EF156E4"/>
    <w:rsid w:val="2EF2580C"/>
    <w:rsid w:val="2F082815"/>
    <w:rsid w:val="2F0D6E9D"/>
    <w:rsid w:val="2F131B52"/>
    <w:rsid w:val="2F142994"/>
    <w:rsid w:val="2F167383"/>
    <w:rsid w:val="2F454CE7"/>
    <w:rsid w:val="2F4C166B"/>
    <w:rsid w:val="2F5F05DA"/>
    <w:rsid w:val="2F8F0FAE"/>
    <w:rsid w:val="2F972F69"/>
    <w:rsid w:val="2FA336A5"/>
    <w:rsid w:val="2FC555FF"/>
    <w:rsid w:val="2FC61DC5"/>
    <w:rsid w:val="2FDC2B18"/>
    <w:rsid w:val="300153C4"/>
    <w:rsid w:val="30110D81"/>
    <w:rsid w:val="301561D3"/>
    <w:rsid w:val="301752B2"/>
    <w:rsid w:val="301F4DB3"/>
    <w:rsid w:val="304825A7"/>
    <w:rsid w:val="304B0B54"/>
    <w:rsid w:val="306716DB"/>
    <w:rsid w:val="307B4C49"/>
    <w:rsid w:val="308E63F1"/>
    <w:rsid w:val="30B817F9"/>
    <w:rsid w:val="30BD16E6"/>
    <w:rsid w:val="30DA2B37"/>
    <w:rsid w:val="30DD0635"/>
    <w:rsid w:val="30F91417"/>
    <w:rsid w:val="310E4EE4"/>
    <w:rsid w:val="311F1367"/>
    <w:rsid w:val="31280871"/>
    <w:rsid w:val="31327B96"/>
    <w:rsid w:val="313E3945"/>
    <w:rsid w:val="314B7CD0"/>
    <w:rsid w:val="31586A4A"/>
    <w:rsid w:val="31683C4B"/>
    <w:rsid w:val="318645C1"/>
    <w:rsid w:val="318D2413"/>
    <w:rsid w:val="319C103B"/>
    <w:rsid w:val="31A6071E"/>
    <w:rsid w:val="31AE01DD"/>
    <w:rsid w:val="31CD5558"/>
    <w:rsid w:val="31D80A24"/>
    <w:rsid w:val="31F56738"/>
    <w:rsid w:val="31F8784C"/>
    <w:rsid w:val="3214479E"/>
    <w:rsid w:val="322606D7"/>
    <w:rsid w:val="326D35C6"/>
    <w:rsid w:val="328D753C"/>
    <w:rsid w:val="32AA6C97"/>
    <w:rsid w:val="32AB6487"/>
    <w:rsid w:val="32B1026F"/>
    <w:rsid w:val="32BC3E7D"/>
    <w:rsid w:val="32CD062A"/>
    <w:rsid w:val="32DA1B3A"/>
    <w:rsid w:val="32EE509C"/>
    <w:rsid w:val="32F77782"/>
    <w:rsid w:val="332C4803"/>
    <w:rsid w:val="332F04A9"/>
    <w:rsid w:val="333F0791"/>
    <w:rsid w:val="33506ED3"/>
    <w:rsid w:val="336A6DD7"/>
    <w:rsid w:val="336D45F5"/>
    <w:rsid w:val="3372519C"/>
    <w:rsid w:val="33936EE8"/>
    <w:rsid w:val="33AF4AD9"/>
    <w:rsid w:val="33B773E4"/>
    <w:rsid w:val="33B85AC5"/>
    <w:rsid w:val="33C02505"/>
    <w:rsid w:val="33EC6DED"/>
    <w:rsid w:val="33F937D8"/>
    <w:rsid w:val="34052FA0"/>
    <w:rsid w:val="341A6DF0"/>
    <w:rsid w:val="342B1EEB"/>
    <w:rsid w:val="34376673"/>
    <w:rsid w:val="343925D0"/>
    <w:rsid w:val="343D352B"/>
    <w:rsid w:val="3473414A"/>
    <w:rsid w:val="349E276D"/>
    <w:rsid w:val="34AE6D4E"/>
    <w:rsid w:val="34CB754E"/>
    <w:rsid w:val="34D4483A"/>
    <w:rsid w:val="35036163"/>
    <w:rsid w:val="351E24D8"/>
    <w:rsid w:val="352E3634"/>
    <w:rsid w:val="355E462B"/>
    <w:rsid w:val="35697E0D"/>
    <w:rsid w:val="357504CA"/>
    <w:rsid w:val="358D592E"/>
    <w:rsid w:val="35BB76DF"/>
    <w:rsid w:val="35E811F8"/>
    <w:rsid w:val="35F871CF"/>
    <w:rsid w:val="36180603"/>
    <w:rsid w:val="361A1AFC"/>
    <w:rsid w:val="3667375E"/>
    <w:rsid w:val="368641D7"/>
    <w:rsid w:val="36891AA9"/>
    <w:rsid w:val="369D1792"/>
    <w:rsid w:val="36A11898"/>
    <w:rsid w:val="36AC2387"/>
    <w:rsid w:val="36CC5218"/>
    <w:rsid w:val="36E16246"/>
    <w:rsid w:val="36E2698C"/>
    <w:rsid w:val="371176DF"/>
    <w:rsid w:val="371A0E50"/>
    <w:rsid w:val="37286FCA"/>
    <w:rsid w:val="3731385B"/>
    <w:rsid w:val="376311BE"/>
    <w:rsid w:val="3765399B"/>
    <w:rsid w:val="378A51C2"/>
    <w:rsid w:val="37A2079B"/>
    <w:rsid w:val="37CB57F0"/>
    <w:rsid w:val="38043319"/>
    <w:rsid w:val="380C14D4"/>
    <w:rsid w:val="38112DEE"/>
    <w:rsid w:val="382B5636"/>
    <w:rsid w:val="382D01E8"/>
    <w:rsid w:val="383F3D9A"/>
    <w:rsid w:val="385058B4"/>
    <w:rsid w:val="386A35E6"/>
    <w:rsid w:val="388D6B78"/>
    <w:rsid w:val="389462DA"/>
    <w:rsid w:val="38EE111E"/>
    <w:rsid w:val="392452F6"/>
    <w:rsid w:val="39260B75"/>
    <w:rsid w:val="39460D8E"/>
    <w:rsid w:val="39485BE7"/>
    <w:rsid w:val="39512D5F"/>
    <w:rsid w:val="39520E53"/>
    <w:rsid w:val="39677F17"/>
    <w:rsid w:val="396C39AB"/>
    <w:rsid w:val="397222F7"/>
    <w:rsid w:val="397C5EC5"/>
    <w:rsid w:val="398933DC"/>
    <w:rsid w:val="398D7EEB"/>
    <w:rsid w:val="39931319"/>
    <w:rsid w:val="39E849FD"/>
    <w:rsid w:val="39E975B8"/>
    <w:rsid w:val="39F95348"/>
    <w:rsid w:val="39FF732A"/>
    <w:rsid w:val="3A184C67"/>
    <w:rsid w:val="3A1C132E"/>
    <w:rsid w:val="3A340700"/>
    <w:rsid w:val="3A45725D"/>
    <w:rsid w:val="3A491742"/>
    <w:rsid w:val="3A4F2D7B"/>
    <w:rsid w:val="3A526AED"/>
    <w:rsid w:val="3A784F35"/>
    <w:rsid w:val="3A7D6883"/>
    <w:rsid w:val="3A824EB3"/>
    <w:rsid w:val="3AA100D5"/>
    <w:rsid w:val="3AB35CC8"/>
    <w:rsid w:val="3AEF21FE"/>
    <w:rsid w:val="3AEF31B8"/>
    <w:rsid w:val="3B1712D0"/>
    <w:rsid w:val="3B466758"/>
    <w:rsid w:val="3B734CE2"/>
    <w:rsid w:val="3B7E6D0F"/>
    <w:rsid w:val="3B8F47B1"/>
    <w:rsid w:val="3BA024AB"/>
    <w:rsid w:val="3BB60239"/>
    <w:rsid w:val="3BBA0774"/>
    <w:rsid w:val="3BC21938"/>
    <w:rsid w:val="3C0F31FD"/>
    <w:rsid w:val="3C116E39"/>
    <w:rsid w:val="3C153CFB"/>
    <w:rsid w:val="3C2A3DEC"/>
    <w:rsid w:val="3C361F91"/>
    <w:rsid w:val="3C591643"/>
    <w:rsid w:val="3C594E98"/>
    <w:rsid w:val="3C9324D7"/>
    <w:rsid w:val="3C9868E4"/>
    <w:rsid w:val="3CA03A6A"/>
    <w:rsid w:val="3CA9371E"/>
    <w:rsid w:val="3CB323F3"/>
    <w:rsid w:val="3CB75558"/>
    <w:rsid w:val="3CCD2BAE"/>
    <w:rsid w:val="3CD05577"/>
    <w:rsid w:val="3CD46A25"/>
    <w:rsid w:val="3CE9547A"/>
    <w:rsid w:val="3CF53B3D"/>
    <w:rsid w:val="3D0821DC"/>
    <w:rsid w:val="3D24450E"/>
    <w:rsid w:val="3D326485"/>
    <w:rsid w:val="3D4853C2"/>
    <w:rsid w:val="3D543196"/>
    <w:rsid w:val="3D712FB2"/>
    <w:rsid w:val="3D774366"/>
    <w:rsid w:val="3D873C14"/>
    <w:rsid w:val="3DBD7BEC"/>
    <w:rsid w:val="3DCA0431"/>
    <w:rsid w:val="3DCD47E6"/>
    <w:rsid w:val="3DDF5515"/>
    <w:rsid w:val="3DED6B84"/>
    <w:rsid w:val="3E2A15A5"/>
    <w:rsid w:val="3E32106C"/>
    <w:rsid w:val="3E3B7A3A"/>
    <w:rsid w:val="3E445DB3"/>
    <w:rsid w:val="3E58722B"/>
    <w:rsid w:val="3E632413"/>
    <w:rsid w:val="3E9E0DFC"/>
    <w:rsid w:val="3EAA4927"/>
    <w:rsid w:val="3EB137CE"/>
    <w:rsid w:val="3EBE42BE"/>
    <w:rsid w:val="3ECB3DF8"/>
    <w:rsid w:val="3EDD17EB"/>
    <w:rsid w:val="3EDE03B8"/>
    <w:rsid w:val="3F030403"/>
    <w:rsid w:val="3F0A033E"/>
    <w:rsid w:val="3F0A048D"/>
    <w:rsid w:val="3F3B5A55"/>
    <w:rsid w:val="3F5F1E30"/>
    <w:rsid w:val="3F632032"/>
    <w:rsid w:val="3F6501CA"/>
    <w:rsid w:val="3F711C05"/>
    <w:rsid w:val="3FB40CE1"/>
    <w:rsid w:val="3FC31D29"/>
    <w:rsid w:val="3FC71531"/>
    <w:rsid w:val="3FFB0DE4"/>
    <w:rsid w:val="3FFF0097"/>
    <w:rsid w:val="4013362A"/>
    <w:rsid w:val="40554A1A"/>
    <w:rsid w:val="40584C88"/>
    <w:rsid w:val="407C0E7B"/>
    <w:rsid w:val="40930894"/>
    <w:rsid w:val="40D374DC"/>
    <w:rsid w:val="40D953A2"/>
    <w:rsid w:val="40F11357"/>
    <w:rsid w:val="40F95A45"/>
    <w:rsid w:val="410544F2"/>
    <w:rsid w:val="41253EB4"/>
    <w:rsid w:val="41274C66"/>
    <w:rsid w:val="41415104"/>
    <w:rsid w:val="414E6D6F"/>
    <w:rsid w:val="41521FCF"/>
    <w:rsid w:val="41584ADE"/>
    <w:rsid w:val="415D2E96"/>
    <w:rsid w:val="41820437"/>
    <w:rsid w:val="4185142F"/>
    <w:rsid w:val="418D1321"/>
    <w:rsid w:val="419A7E78"/>
    <w:rsid w:val="419E19A4"/>
    <w:rsid w:val="41C53FA3"/>
    <w:rsid w:val="41DF1A7F"/>
    <w:rsid w:val="41EA3370"/>
    <w:rsid w:val="41F24016"/>
    <w:rsid w:val="41FF0EBE"/>
    <w:rsid w:val="42285BE4"/>
    <w:rsid w:val="422F0CD5"/>
    <w:rsid w:val="4243780E"/>
    <w:rsid w:val="424D35F3"/>
    <w:rsid w:val="42664BE0"/>
    <w:rsid w:val="427F3D35"/>
    <w:rsid w:val="42805CC9"/>
    <w:rsid w:val="42853260"/>
    <w:rsid w:val="428A22BF"/>
    <w:rsid w:val="428D0116"/>
    <w:rsid w:val="42C14B6A"/>
    <w:rsid w:val="42FF6EA8"/>
    <w:rsid w:val="4300194F"/>
    <w:rsid w:val="43054B35"/>
    <w:rsid w:val="43055D1E"/>
    <w:rsid w:val="4306561A"/>
    <w:rsid w:val="43211CA9"/>
    <w:rsid w:val="433B6BB3"/>
    <w:rsid w:val="43466A63"/>
    <w:rsid w:val="4349731A"/>
    <w:rsid w:val="43556F24"/>
    <w:rsid w:val="436B0CBD"/>
    <w:rsid w:val="43A475B5"/>
    <w:rsid w:val="43A71B6E"/>
    <w:rsid w:val="43C9484A"/>
    <w:rsid w:val="43FF643B"/>
    <w:rsid w:val="43FF7479"/>
    <w:rsid w:val="444A6C7D"/>
    <w:rsid w:val="446C5BB9"/>
    <w:rsid w:val="449435AE"/>
    <w:rsid w:val="44A05ECC"/>
    <w:rsid w:val="44A34A71"/>
    <w:rsid w:val="44B77D23"/>
    <w:rsid w:val="44B92A9A"/>
    <w:rsid w:val="44BC2F18"/>
    <w:rsid w:val="44EF120E"/>
    <w:rsid w:val="44F12754"/>
    <w:rsid w:val="44FF33B4"/>
    <w:rsid w:val="45426F1C"/>
    <w:rsid w:val="4546752B"/>
    <w:rsid w:val="45653BF7"/>
    <w:rsid w:val="456C3AE6"/>
    <w:rsid w:val="458E5850"/>
    <w:rsid w:val="459243E1"/>
    <w:rsid w:val="459713C5"/>
    <w:rsid w:val="4597253B"/>
    <w:rsid w:val="45990973"/>
    <w:rsid w:val="45A274C0"/>
    <w:rsid w:val="45A636F0"/>
    <w:rsid w:val="45A70659"/>
    <w:rsid w:val="45CB5DB7"/>
    <w:rsid w:val="45D31702"/>
    <w:rsid w:val="45F4720B"/>
    <w:rsid w:val="45FE1A22"/>
    <w:rsid w:val="46142AEF"/>
    <w:rsid w:val="46280073"/>
    <w:rsid w:val="462B072E"/>
    <w:rsid w:val="464527F7"/>
    <w:rsid w:val="46592E38"/>
    <w:rsid w:val="468603B4"/>
    <w:rsid w:val="46BD4344"/>
    <w:rsid w:val="46D0756A"/>
    <w:rsid w:val="47031CB8"/>
    <w:rsid w:val="47081379"/>
    <w:rsid w:val="471239BC"/>
    <w:rsid w:val="471C5061"/>
    <w:rsid w:val="4746761F"/>
    <w:rsid w:val="47B253D0"/>
    <w:rsid w:val="47B40D25"/>
    <w:rsid w:val="47B909F9"/>
    <w:rsid w:val="47BD1FED"/>
    <w:rsid w:val="47C64DB0"/>
    <w:rsid w:val="47D73FB7"/>
    <w:rsid w:val="47E94F84"/>
    <w:rsid w:val="47F068FE"/>
    <w:rsid w:val="47F44188"/>
    <w:rsid w:val="47F6077C"/>
    <w:rsid w:val="48044595"/>
    <w:rsid w:val="48064422"/>
    <w:rsid w:val="48203B7A"/>
    <w:rsid w:val="48242AE3"/>
    <w:rsid w:val="484769E6"/>
    <w:rsid w:val="487465CD"/>
    <w:rsid w:val="48D40097"/>
    <w:rsid w:val="48DF4F01"/>
    <w:rsid w:val="490F11E8"/>
    <w:rsid w:val="491549D8"/>
    <w:rsid w:val="492E04C2"/>
    <w:rsid w:val="49813C03"/>
    <w:rsid w:val="4981619E"/>
    <w:rsid w:val="498707A0"/>
    <w:rsid w:val="498D3C41"/>
    <w:rsid w:val="49B300AA"/>
    <w:rsid w:val="49D41103"/>
    <w:rsid w:val="4A235E17"/>
    <w:rsid w:val="4A30068F"/>
    <w:rsid w:val="4A341758"/>
    <w:rsid w:val="4A342CD6"/>
    <w:rsid w:val="4A5864C1"/>
    <w:rsid w:val="4A632922"/>
    <w:rsid w:val="4A9151FE"/>
    <w:rsid w:val="4A997547"/>
    <w:rsid w:val="4AA501D8"/>
    <w:rsid w:val="4AAE5E7E"/>
    <w:rsid w:val="4ABC42AA"/>
    <w:rsid w:val="4AC010F1"/>
    <w:rsid w:val="4AC12579"/>
    <w:rsid w:val="4AC129BB"/>
    <w:rsid w:val="4ACC16B8"/>
    <w:rsid w:val="4ADB466E"/>
    <w:rsid w:val="4ADD4427"/>
    <w:rsid w:val="4B095280"/>
    <w:rsid w:val="4B124F97"/>
    <w:rsid w:val="4B1C3052"/>
    <w:rsid w:val="4B2158CD"/>
    <w:rsid w:val="4B4C717C"/>
    <w:rsid w:val="4B6B1806"/>
    <w:rsid w:val="4B763C41"/>
    <w:rsid w:val="4B833C6A"/>
    <w:rsid w:val="4B8A49EE"/>
    <w:rsid w:val="4B8F79CD"/>
    <w:rsid w:val="4BD32BDE"/>
    <w:rsid w:val="4BE917E6"/>
    <w:rsid w:val="4C0414CB"/>
    <w:rsid w:val="4C174BEB"/>
    <w:rsid w:val="4C1D7A29"/>
    <w:rsid w:val="4C344C55"/>
    <w:rsid w:val="4C461E12"/>
    <w:rsid w:val="4C796F77"/>
    <w:rsid w:val="4C8F0E65"/>
    <w:rsid w:val="4CA80404"/>
    <w:rsid w:val="4CA81378"/>
    <w:rsid w:val="4CB150BC"/>
    <w:rsid w:val="4CE82F8C"/>
    <w:rsid w:val="4CF536C0"/>
    <w:rsid w:val="4D077769"/>
    <w:rsid w:val="4D0C0071"/>
    <w:rsid w:val="4D31194B"/>
    <w:rsid w:val="4D4651DA"/>
    <w:rsid w:val="4D51798D"/>
    <w:rsid w:val="4D991101"/>
    <w:rsid w:val="4DB3010D"/>
    <w:rsid w:val="4DB72715"/>
    <w:rsid w:val="4DC26B10"/>
    <w:rsid w:val="4DC458B0"/>
    <w:rsid w:val="4DCA6C25"/>
    <w:rsid w:val="4DEA6DED"/>
    <w:rsid w:val="4DEC67A7"/>
    <w:rsid w:val="4DF5040C"/>
    <w:rsid w:val="4DF618F6"/>
    <w:rsid w:val="4DF81A68"/>
    <w:rsid w:val="4E2E05D1"/>
    <w:rsid w:val="4E396D3D"/>
    <w:rsid w:val="4E4D35CB"/>
    <w:rsid w:val="4E651C48"/>
    <w:rsid w:val="4E754D60"/>
    <w:rsid w:val="4E771756"/>
    <w:rsid w:val="4E7D4A33"/>
    <w:rsid w:val="4E81298B"/>
    <w:rsid w:val="4E9C2B63"/>
    <w:rsid w:val="4ECE3F44"/>
    <w:rsid w:val="4EF93001"/>
    <w:rsid w:val="4F135754"/>
    <w:rsid w:val="4F16595E"/>
    <w:rsid w:val="4F2F3442"/>
    <w:rsid w:val="4F680C0F"/>
    <w:rsid w:val="4F7822B0"/>
    <w:rsid w:val="4F784CB1"/>
    <w:rsid w:val="4F9D26F8"/>
    <w:rsid w:val="500C261D"/>
    <w:rsid w:val="502B471D"/>
    <w:rsid w:val="50314208"/>
    <w:rsid w:val="503577C9"/>
    <w:rsid w:val="50460F9E"/>
    <w:rsid w:val="50702CE3"/>
    <w:rsid w:val="509364D5"/>
    <w:rsid w:val="509832F9"/>
    <w:rsid w:val="50B83DAC"/>
    <w:rsid w:val="50DB0BA2"/>
    <w:rsid w:val="50F13AB0"/>
    <w:rsid w:val="50F37E95"/>
    <w:rsid w:val="50FA5384"/>
    <w:rsid w:val="51230C10"/>
    <w:rsid w:val="51333863"/>
    <w:rsid w:val="51365A17"/>
    <w:rsid w:val="51392CD5"/>
    <w:rsid w:val="514244FC"/>
    <w:rsid w:val="514A0EA8"/>
    <w:rsid w:val="515B779F"/>
    <w:rsid w:val="51615931"/>
    <w:rsid w:val="51844216"/>
    <w:rsid w:val="51856120"/>
    <w:rsid w:val="51B07579"/>
    <w:rsid w:val="51C45380"/>
    <w:rsid w:val="51CB66E1"/>
    <w:rsid w:val="51E14DE7"/>
    <w:rsid w:val="521D5F29"/>
    <w:rsid w:val="52341BB9"/>
    <w:rsid w:val="524F235F"/>
    <w:rsid w:val="52572A6F"/>
    <w:rsid w:val="529B35A0"/>
    <w:rsid w:val="52C53F96"/>
    <w:rsid w:val="52DD5CDF"/>
    <w:rsid w:val="52EF6550"/>
    <w:rsid w:val="532D3555"/>
    <w:rsid w:val="53353A9F"/>
    <w:rsid w:val="53372A13"/>
    <w:rsid w:val="534914F6"/>
    <w:rsid w:val="539A768C"/>
    <w:rsid w:val="53C56D82"/>
    <w:rsid w:val="53CD48DF"/>
    <w:rsid w:val="53D33A1B"/>
    <w:rsid w:val="53FC237E"/>
    <w:rsid w:val="540B3F0F"/>
    <w:rsid w:val="54394469"/>
    <w:rsid w:val="545906C1"/>
    <w:rsid w:val="54621AAB"/>
    <w:rsid w:val="54666C47"/>
    <w:rsid w:val="54677EE2"/>
    <w:rsid w:val="547A7641"/>
    <w:rsid w:val="547F1ED5"/>
    <w:rsid w:val="549527DF"/>
    <w:rsid w:val="54A51AAF"/>
    <w:rsid w:val="54C16F1F"/>
    <w:rsid w:val="54F33A9C"/>
    <w:rsid w:val="55056C89"/>
    <w:rsid w:val="55063620"/>
    <w:rsid w:val="55126D7B"/>
    <w:rsid w:val="551E64E0"/>
    <w:rsid w:val="55272FED"/>
    <w:rsid w:val="55497626"/>
    <w:rsid w:val="556515B4"/>
    <w:rsid w:val="55A120A7"/>
    <w:rsid w:val="55AA0988"/>
    <w:rsid w:val="55B60E82"/>
    <w:rsid w:val="55EA2826"/>
    <w:rsid w:val="55F64E4B"/>
    <w:rsid w:val="56051CC8"/>
    <w:rsid w:val="56090FCC"/>
    <w:rsid w:val="561C6FE1"/>
    <w:rsid w:val="563E715E"/>
    <w:rsid w:val="5647405D"/>
    <w:rsid w:val="566E67D1"/>
    <w:rsid w:val="568B1A80"/>
    <w:rsid w:val="568D3D4D"/>
    <w:rsid w:val="56905871"/>
    <w:rsid w:val="56927C31"/>
    <w:rsid w:val="569F543E"/>
    <w:rsid w:val="56AA0729"/>
    <w:rsid w:val="56BC41CA"/>
    <w:rsid w:val="56BD6A86"/>
    <w:rsid w:val="56BE53F4"/>
    <w:rsid w:val="56CA5119"/>
    <w:rsid w:val="56D511E1"/>
    <w:rsid w:val="56D7052C"/>
    <w:rsid w:val="57170BF7"/>
    <w:rsid w:val="57261558"/>
    <w:rsid w:val="573D4380"/>
    <w:rsid w:val="574A3A8E"/>
    <w:rsid w:val="577619EF"/>
    <w:rsid w:val="57790F4E"/>
    <w:rsid w:val="57824AAC"/>
    <w:rsid w:val="57835833"/>
    <w:rsid w:val="57872417"/>
    <w:rsid w:val="578F72F4"/>
    <w:rsid w:val="579769ED"/>
    <w:rsid w:val="579E2819"/>
    <w:rsid w:val="57E446B6"/>
    <w:rsid w:val="57ED79BA"/>
    <w:rsid w:val="580B3F16"/>
    <w:rsid w:val="580F0EF5"/>
    <w:rsid w:val="581A7EB9"/>
    <w:rsid w:val="587435AA"/>
    <w:rsid w:val="589B7E84"/>
    <w:rsid w:val="589C3671"/>
    <w:rsid w:val="58AE38BD"/>
    <w:rsid w:val="58BE4779"/>
    <w:rsid w:val="58D73285"/>
    <w:rsid w:val="58D8407C"/>
    <w:rsid w:val="590B3080"/>
    <w:rsid w:val="59161E01"/>
    <w:rsid w:val="59185557"/>
    <w:rsid w:val="59970A05"/>
    <w:rsid w:val="59A131F6"/>
    <w:rsid w:val="59B525A0"/>
    <w:rsid w:val="59C672CE"/>
    <w:rsid w:val="59C81A80"/>
    <w:rsid w:val="59D027B2"/>
    <w:rsid w:val="59FD1382"/>
    <w:rsid w:val="5A184CB6"/>
    <w:rsid w:val="5A1A2D3D"/>
    <w:rsid w:val="5A2B77F6"/>
    <w:rsid w:val="5A4B58D7"/>
    <w:rsid w:val="5A551118"/>
    <w:rsid w:val="5A9727B6"/>
    <w:rsid w:val="5AB27946"/>
    <w:rsid w:val="5AE35B3B"/>
    <w:rsid w:val="5B1F05B0"/>
    <w:rsid w:val="5B21294F"/>
    <w:rsid w:val="5B470174"/>
    <w:rsid w:val="5B6A5538"/>
    <w:rsid w:val="5B9A10BC"/>
    <w:rsid w:val="5BA24AD1"/>
    <w:rsid w:val="5BA8404F"/>
    <w:rsid w:val="5BD213D1"/>
    <w:rsid w:val="5BFC7731"/>
    <w:rsid w:val="5BFD4D2B"/>
    <w:rsid w:val="5C1A5725"/>
    <w:rsid w:val="5C1F7A72"/>
    <w:rsid w:val="5C3D4AB0"/>
    <w:rsid w:val="5C4065C1"/>
    <w:rsid w:val="5C4208A6"/>
    <w:rsid w:val="5C6113D8"/>
    <w:rsid w:val="5CA32D08"/>
    <w:rsid w:val="5CBF4041"/>
    <w:rsid w:val="5CCD4CE6"/>
    <w:rsid w:val="5CD12A72"/>
    <w:rsid w:val="5CD42D94"/>
    <w:rsid w:val="5CE423C4"/>
    <w:rsid w:val="5D0C3ED9"/>
    <w:rsid w:val="5D1764E8"/>
    <w:rsid w:val="5D1B02F8"/>
    <w:rsid w:val="5D255D29"/>
    <w:rsid w:val="5D29744B"/>
    <w:rsid w:val="5D3360FF"/>
    <w:rsid w:val="5D4C5145"/>
    <w:rsid w:val="5D530E09"/>
    <w:rsid w:val="5D8B4532"/>
    <w:rsid w:val="5D937A36"/>
    <w:rsid w:val="5DAA3371"/>
    <w:rsid w:val="5DAC0766"/>
    <w:rsid w:val="5DDD5218"/>
    <w:rsid w:val="5DED3248"/>
    <w:rsid w:val="5DED7E59"/>
    <w:rsid w:val="5DF0176D"/>
    <w:rsid w:val="5DFC4E50"/>
    <w:rsid w:val="5E0B4CD2"/>
    <w:rsid w:val="5E1C15B6"/>
    <w:rsid w:val="5E3423A5"/>
    <w:rsid w:val="5E3D1680"/>
    <w:rsid w:val="5E6D51F9"/>
    <w:rsid w:val="5E7A3C9E"/>
    <w:rsid w:val="5E802221"/>
    <w:rsid w:val="5EC33E9E"/>
    <w:rsid w:val="5EC40679"/>
    <w:rsid w:val="5EEC0B5F"/>
    <w:rsid w:val="5EFC1B2A"/>
    <w:rsid w:val="5F177A0E"/>
    <w:rsid w:val="5F284F9A"/>
    <w:rsid w:val="5F307728"/>
    <w:rsid w:val="5F5D2682"/>
    <w:rsid w:val="5F616D0A"/>
    <w:rsid w:val="5F683962"/>
    <w:rsid w:val="5F723407"/>
    <w:rsid w:val="5FC00AA4"/>
    <w:rsid w:val="5FE24E14"/>
    <w:rsid w:val="5FE95DBC"/>
    <w:rsid w:val="600D5F8C"/>
    <w:rsid w:val="601D30C0"/>
    <w:rsid w:val="60210673"/>
    <w:rsid w:val="60465343"/>
    <w:rsid w:val="604838A8"/>
    <w:rsid w:val="607875CB"/>
    <w:rsid w:val="607E4076"/>
    <w:rsid w:val="60B85772"/>
    <w:rsid w:val="60BD1E97"/>
    <w:rsid w:val="60C031AE"/>
    <w:rsid w:val="60C172C2"/>
    <w:rsid w:val="60CA4B82"/>
    <w:rsid w:val="60CC611E"/>
    <w:rsid w:val="60DA093D"/>
    <w:rsid w:val="61172D9C"/>
    <w:rsid w:val="611C696C"/>
    <w:rsid w:val="611E0DD8"/>
    <w:rsid w:val="613A6AAD"/>
    <w:rsid w:val="61435D56"/>
    <w:rsid w:val="614433AA"/>
    <w:rsid w:val="615C502E"/>
    <w:rsid w:val="615D2A72"/>
    <w:rsid w:val="615E1111"/>
    <w:rsid w:val="61710951"/>
    <w:rsid w:val="617223DD"/>
    <w:rsid w:val="617D2FBB"/>
    <w:rsid w:val="619E0A6C"/>
    <w:rsid w:val="62052D92"/>
    <w:rsid w:val="621310FC"/>
    <w:rsid w:val="62140549"/>
    <w:rsid w:val="621B69A1"/>
    <w:rsid w:val="62240EDB"/>
    <w:rsid w:val="622B0F85"/>
    <w:rsid w:val="623D308D"/>
    <w:rsid w:val="62777D79"/>
    <w:rsid w:val="62920D7F"/>
    <w:rsid w:val="62951112"/>
    <w:rsid w:val="62AC1989"/>
    <w:rsid w:val="62C76FB2"/>
    <w:rsid w:val="62D52794"/>
    <w:rsid w:val="62E52D8E"/>
    <w:rsid w:val="62FA6914"/>
    <w:rsid w:val="631E7F19"/>
    <w:rsid w:val="632419DF"/>
    <w:rsid w:val="6325229D"/>
    <w:rsid w:val="633D2A34"/>
    <w:rsid w:val="633F19CE"/>
    <w:rsid w:val="634B0649"/>
    <w:rsid w:val="6357129A"/>
    <w:rsid w:val="635A00ED"/>
    <w:rsid w:val="636139B4"/>
    <w:rsid w:val="636C3C3C"/>
    <w:rsid w:val="63916B28"/>
    <w:rsid w:val="63BD5977"/>
    <w:rsid w:val="63C36CCF"/>
    <w:rsid w:val="63CD2292"/>
    <w:rsid w:val="63F972F5"/>
    <w:rsid w:val="63FE3B95"/>
    <w:rsid w:val="64047DFF"/>
    <w:rsid w:val="64117D66"/>
    <w:rsid w:val="641F3F25"/>
    <w:rsid w:val="64217E35"/>
    <w:rsid w:val="644F285B"/>
    <w:rsid w:val="6467793E"/>
    <w:rsid w:val="64705720"/>
    <w:rsid w:val="64810D57"/>
    <w:rsid w:val="648E1CF7"/>
    <w:rsid w:val="65056B25"/>
    <w:rsid w:val="65064ABD"/>
    <w:rsid w:val="650F27DE"/>
    <w:rsid w:val="652E4C61"/>
    <w:rsid w:val="658E5ABF"/>
    <w:rsid w:val="65AE593D"/>
    <w:rsid w:val="65B346C2"/>
    <w:rsid w:val="65B50E73"/>
    <w:rsid w:val="65E11C38"/>
    <w:rsid w:val="65F43336"/>
    <w:rsid w:val="65F921E0"/>
    <w:rsid w:val="65F92F54"/>
    <w:rsid w:val="662B4A19"/>
    <w:rsid w:val="66417647"/>
    <w:rsid w:val="66440F0D"/>
    <w:rsid w:val="66573516"/>
    <w:rsid w:val="665A6177"/>
    <w:rsid w:val="667158C0"/>
    <w:rsid w:val="6694276A"/>
    <w:rsid w:val="66BC4D05"/>
    <w:rsid w:val="66C524CB"/>
    <w:rsid w:val="66D7342E"/>
    <w:rsid w:val="66E73D37"/>
    <w:rsid w:val="66EA0959"/>
    <w:rsid w:val="670A0071"/>
    <w:rsid w:val="670D0C48"/>
    <w:rsid w:val="671553EA"/>
    <w:rsid w:val="671B4E53"/>
    <w:rsid w:val="672270AB"/>
    <w:rsid w:val="6764074B"/>
    <w:rsid w:val="67720B12"/>
    <w:rsid w:val="67870A97"/>
    <w:rsid w:val="67A14604"/>
    <w:rsid w:val="67A7568E"/>
    <w:rsid w:val="67C90F0F"/>
    <w:rsid w:val="680579AF"/>
    <w:rsid w:val="680A409E"/>
    <w:rsid w:val="680A5051"/>
    <w:rsid w:val="681760DE"/>
    <w:rsid w:val="68193636"/>
    <w:rsid w:val="682C60D4"/>
    <w:rsid w:val="683134B2"/>
    <w:rsid w:val="68645513"/>
    <w:rsid w:val="68915879"/>
    <w:rsid w:val="68AC3180"/>
    <w:rsid w:val="68B66504"/>
    <w:rsid w:val="68C3272E"/>
    <w:rsid w:val="68DE3732"/>
    <w:rsid w:val="68E42412"/>
    <w:rsid w:val="696E595B"/>
    <w:rsid w:val="69753166"/>
    <w:rsid w:val="6990247F"/>
    <w:rsid w:val="6994577A"/>
    <w:rsid w:val="69A1086D"/>
    <w:rsid w:val="69B43366"/>
    <w:rsid w:val="69B66F80"/>
    <w:rsid w:val="69C4488C"/>
    <w:rsid w:val="6A554FFB"/>
    <w:rsid w:val="6A575612"/>
    <w:rsid w:val="6AC34E3D"/>
    <w:rsid w:val="6AE123A5"/>
    <w:rsid w:val="6AFA3F8A"/>
    <w:rsid w:val="6B104930"/>
    <w:rsid w:val="6B306A1D"/>
    <w:rsid w:val="6B4009F6"/>
    <w:rsid w:val="6B605883"/>
    <w:rsid w:val="6B7804E3"/>
    <w:rsid w:val="6B8F50CB"/>
    <w:rsid w:val="6BB879B8"/>
    <w:rsid w:val="6BBC5391"/>
    <w:rsid w:val="6BBD262E"/>
    <w:rsid w:val="6BC24653"/>
    <w:rsid w:val="6BE24A24"/>
    <w:rsid w:val="6BE72F88"/>
    <w:rsid w:val="6C0162A8"/>
    <w:rsid w:val="6C231EB3"/>
    <w:rsid w:val="6C2D60C7"/>
    <w:rsid w:val="6C305CC9"/>
    <w:rsid w:val="6C367A6E"/>
    <w:rsid w:val="6C713381"/>
    <w:rsid w:val="6C7E2E4B"/>
    <w:rsid w:val="6C8D43F8"/>
    <w:rsid w:val="6C921BD3"/>
    <w:rsid w:val="6C963AC9"/>
    <w:rsid w:val="6CA65529"/>
    <w:rsid w:val="6CAC1BE0"/>
    <w:rsid w:val="6CE72669"/>
    <w:rsid w:val="6CED2F11"/>
    <w:rsid w:val="6D3418FE"/>
    <w:rsid w:val="6D4314F5"/>
    <w:rsid w:val="6D5D4A2C"/>
    <w:rsid w:val="6D6D2D85"/>
    <w:rsid w:val="6D7B1D20"/>
    <w:rsid w:val="6D861995"/>
    <w:rsid w:val="6D923FCD"/>
    <w:rsid w:val="6DAC1F5E"/>
    <w:rsid w:val="6DC9437D"/>
    <w:rsid w:val="6DE11916"/>
    <w:rsid w:val="6E0F076D"/>
    <w:rsid w:val="6E227317"/>
    <w:rsid w:val="6E7172E2"/>
    <w:rsid w:val="6E8B492F"/>
    <w:rsid w:val="6EA9568A"/>
    <w:rsid w:val="6EFF5DE3"/>
    <w:rsid w:val="6F3E0018"/>
    <w:rsid w:val="6F576BF1"/>
    <w:rsid w:val="6F6E3653"/>
    <w:rsid w:val="6F901920"/>
    <w:rsid w:val="6F9F4A80"/>
    <w:rsid w:val="6FA04F4F"/>
    <w:rsid w:val="6FA136C1"/>
    <w:rsid w:val="6FC442BC"/>
    <w:rsid w:val="6FD63CD1"/>
    <w:rsid w:val="6FDB0A97"/>
    <w:rsid w:val="6FE5268B"/>
    <w:rsid w:val="6FE81271"/>
    <w:rsid w:val="700A239B"/>
    <w:rsid w:val="703927DE"/>
    <w:rsid w:val="704F7DD0"/>
    <w:rsid w:val="707A781C"/>
    <w:rsid w:val="708966B9"/>
    <w:rsid w:val="708F3DBF"/>
    <w:rsid w:val="70913BCC"/>
    <w:rsid w:val="70955666"/>
    <w:rsid w:val="70BA57E9"/>
    <w:rsid w:val="70D75AB6"/>
    <w:rsid w:val="70E568C1"/>
    <w:rsid w:val="70F076DB"/>
    <w:rsid w:val="70FA2B14"/>
    <w:rsid w:val="70FF5ECB"/>
    <w:rsid w:val="71046BA9"/>
    <w:rsid w:val="713B747D"/>
    <w:rsid w:val="714B5018"/>
    <w:rsid w:val="716E330B"/>
    <w:rsid w:val="71752917"/>
    <w:rsid w:val="71764C47"/>
    <w:rsid w:val="718D512A"/>
    <w:rsid w:val="71914088"/>
    <w:rsid w:val="71BA13BF"/>
    <w:rsid w:val="71C4141F"/>
    <w:rsid w:val="71DF6DBE"/>
    <w:rsid w:val="72040731"/>
    <w:rsid w:val="720C2FF7"/>
    <w:rsid w:val="720E39F5"/>
    <w:rsid w:val="72112604"/>
    <w:rsid w:val="723F4CCA"/>
    <w:rsid w:val="72756681"/>
    <w:rsid w:val="727C6EEB"/>
    <w:rsid w:val="72897FC5"/>
    <w:rsid w:val="72904E7F"/>
    <w:rsid w:val="729D6B96"/>
    <w:rsid w:val="72A11579"/>
    <w:rsid w:val="72C25D58"/>
    <w:rsid w:val="72C457BE"/>
    <w:rsid w:val="72E13B8E"/>
    <w:rsid w:val="72E321D2"/>
    <w:rsid w:val="730C66EF"/>
    <w:rsid w:val="73102C0A"/>
    <w:rsid w:val="732C52E6"/>
    <w:rsid w:val="73950F5E"/>
    <w:rsid w:val="73A81033"/>
    <w:rsid w:val="73AD1678"/>
    <w:rsid w:val="73B60FC0"/>
    <w:rsid w:val="73D93BFA"/>
    <w:rsid w:val="74000D62"/>
    <w:rsid w:val="740F21CA"/>
    <w:rsid w:val="74272494"/>
    <w:rsid w:val="743A1909"/>
    <w:rsid w:val="745E4E6E"/>
    <w:rsid w:val="747709E2"/>
    <w:rsid w:val="748A3A13"/>
    <w:rsid w:val="748F4157"/>
    <w:rsid w:val="74903D45"/>
    <w:rsid w:val="74927C86"/>
    <w:rsid w:val="74984747"/>
    <w:rsid w:val="74C31ABF"/>
    <w:rsid w:val="74C3558E"/>
    <w:rsid w:val="74C91756"/>
    <w:rsid w:val="74D02488"/>
    <w:rsid w:val="74D30972"/>
    <w:rsid w:val="74DF3FAF"/>
    <w:rsid w:val="74E6370E"/>
    <w:rsid w:val="74ED6DCF"/>
    <w:rsid w:val="74F21436"/>
    <w:rsid w:val="75236E97"/>
    <w:rsid w:val="75314AC3"/>
    <w:rsid w:val="754641FD"/>
    <w:rsid w:val="756C0FFC"/>
    <w:rsid w:val="75903817"/>
    <w:rsid w:val="75911C10"/>
    <w:rsid w:val="75A72090"/>
    <w:rsid w:val="75AA639C"/>
    <w:rsid w:val="75E17071"/>
    <w:rsid w:val="75E33EAD"/>
    <w:rsid w:val="76036C4E"/>
    <w:rsid w:val="761F0F25"/>
    <w:rsid w:val="762A4362"/>
    <w:rsid w:val="764E7CB3"/>
    <w:rsid w:val="765306B8"/>
    <w:rsid w:val="7679650D"/>
    <w:rsid w:val="76997209"/>
    <w:rsid w:val="76C72C1F"/>
    <w:rsid w:val="76DB6645"/>
    <w:rsid w:val="76FA2842"/>
    <w:rsid w:val="77036D4D"/>
    <w:rsid w:val="777D3A8B"/>
    <w:rsid w:val="77C6447C"/>
    <w:rsid w:val="77C86747"/>
    <w:rsid w:val="77CC4523"/>
    <w:rsid w:val="77F10276"/>
    <w:rsid w:val="77F34DDB"/>
    <w:rsid w:val="77F46A34"/>
    <w:rsid w:val="77FF4DCC"/>
    <w:rsid w:val="78006FFF"/>
    <w:rsid w:val="7837061D"/>
    <w:rsid w:val="783B7E7D"/>
    <w:rsid w:val="78405E8A"/>
    <w:rsid w:val="784A4DFB"/>
    <w:rsid w:val="78591C44"/>
    <w:rsid w:val="787715A9"/>
    <w:rsid w:val="788C40B0"/>
    <w:rsid w:val="7892614E"/>
    <w:rsid w:val="789D3020"/>
    <w:rsid w:val="78AE203D"/>
    <w:rsid w:val="78CA7823"/>
    <w:rsid w:val="78D043F5"/>
    <w:rsid w:val="78E27074"/>
    <w:rsid w:val="78F47659"/>
    <w:rsid w:val="78F94938"/>
    <w:rsid w:val="7920397E"/>
    <w:rsid w:val="793815BB"/>
    <w:rsid w:val="793C44A2"/>
    <w:rsid w:val="7950784A"/>
    <w:rsid w:val="79682BA0"/>
    <w:rsid w:val="79731511"/>
    <w:rsid w:val="79767272"/>
    <w:rsid w:val="79770D4D"/>
    <w:rsid w:val="7980374B"/>
    <w:rsid w:val="798C7791"/>
    <w:rsid w:val="799729FE"/>
    <w:rsid w:val="79A125FE"/>
    <w:rsid w:val="79C3516F"/>
    <w:rsid w:val="79FD350B"/>
    <w:rsid w:val="7A1664FA"/>
    <w:rsid w:val="7A1E152C"/>
    <w:rsid w:val="7A527476"/>
    <w:rsid w:val="7A6D1413"/>
    <w:rsid w:val="7B100B8A"/>
    <w:rsid w:val="7B183432"/>
    <w:rsid w:val="7B2715CA"/>
    <w:rsid w:val="7B620E3B"/>
    <w:rsid w:val="7B7C59E1"/>
    <w:rsid w:val="7BA06D99"/>
    <w:rsid w:val="7BB613F8"/>
    <w:rsid w:val="7BCD5F20"/>
    <w:rsid w:val="7BD61A3D"/>
    <w:rsid w:val="7BDA29FE"/>
    <w:rsid w:val="7BEF62AA"/>
    <w:rsid w:val="7BFF0209"/>
    <w:rsid w:val="7C111168"/>
    <w:rsid w:val="7C155610"/>
    <w:rsid w:val="7C1F7951"/>
    <w:rsid w:val="7C31204A"/>
    <w:rsid w:val="7C5863EC"/>
    <w:rsid w:val="7C8F3387"/>
    <w:rsid w:val="7CAC5780"/>
    <w:rsid w:val="7CB561BD"/>
    <w:rsid w:val="7CB57C93"/>
    <w:rsid w:val="7CEE154F"/>
    <w:rsid w:val="7CFB10C0"/>
    <w:rsid w:val="7D55036D"/>
    <w:rsid w:val="7D7650EA"/>
    <w:rsid w:val="7D767C34"/>
    <w:rsid w:val="7D8A6EEA"/>
    <w:rsid w:val="7DA756B0"/>
    <w:rsid w:val="7DC37A9D"/>
    <w:rsid w:val="7E1D465C"/>
    <w:rsid w:val="7E23799F"/>
    <w:rsid w:val="7E286D75"/>
    <w:rsid w:val="7E513BDB"/>
    <w:rsid w:val="7E5B1ADE"/>
    <w:rsid w:val="7E6B658F"/>
    <w:rsid w:val="7E6D4C8E"/>
    <w:rsid w:val="7E812226"/>
    <w:rsid w:val="7E933DA0"/>
    <w:rsid w:val="7EAA3E2F"/>
    <w:rsid w:val="7EAB7D05"/>
    <w:rsid w:val="7EB6533C"/>
    <w:rsid w:val="7ED77A8D"/>
    <w:rsid w:val="7EE13D4C"/>
    <w:rsid w:val="7EF727C1"/>
    <w:rsid w:val="7F077607"/>
    <w:rsid w:val="7F672166"/>
    <w:rsid w:val="7F9A31FD"/>
    <w:rsid w:val="7FA820A1"/>
    <w:rsid w:val="7FF510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qFormat/>
    <w:uiPriority w:val="0"/>
    <w:pPr>
      <w:keepNext/>
      <w:keepLines/>
      <w:adjustRightInd w:val="0"/>
      <w:snapToGrid w:val="0"/>
      <w:spacing w:line="360" w:lineRule="auto"/>
      <w:outlineLvl w:val="1"/>
    </w:pPr>
    <w:rPr>
      <w:rFonts w:ascii="Arial" w:hAnsi="Arial" w:eastAsia="宋体" w:cs="Times New Roman"/>
      <w:b/>
      <w:bCs/>
      <w:sz w:val="24"/>
      <w:szCs w:val="32"/>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2483</Words>
  <Characters>2831</Characters>
  <Lines>0</Lines>
  <Paragraphs>0</Paragraphs>
  <TotalTime>0</TotalTime>
  <ScaleCrop>false</ScaleCrop>
  <LinksUpToDate>false</LinksUpToDate>
  <CharactersWithSpaces>2857</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2021-05-27T07:08:00Z</dcterms:created>
  <dc:creator>Administrator</dc:creator>
  <cp:lastModifiedBy>Yang</cp:lastModifiedBy>
  <dcterms:modified xsi:type="dcterms:W3CDTF">2026-01-09T09:19:18Z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3D706D6FEA08418DB0895365066570B4</vt:lpwstr>
  </property>
  <property fmtid="{D5CDD505-2E9C-101B-9397-08002B2CF9AE}" pid="4" name="KSOTemplateDocerSaveRecord">
    <vt:lpwstr>eyJoZGlkIjoiMDY5M2MzMGY3MjI2OGMzYjAyMmViYzEzOGQwMDg3YjEiLCJ1c2VySWQiOiIzMDMyMzE1NTQifQ==</vt:lpwstr>
  </property>
</Properties>
</file>